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Well Outreach</w:t>
            </w:r>
          </w:p>
        </w:tc>
      </w:tr>
      <w:tr>
        <w:trPr>
          <w:cantSplit w:val="0"/>
          <w:trHeight w:val="1890"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rtl w:val="0"/>
              </w:rPr>
              <w:t xml:space="preserve">Food Insecurity</w:t>
            </w:r>
            <w:r w:rsidDel="00000000" w:rsidR="00000000" w:rsidRPr="00000000">
              <w:rPr>
                <w:rtl w:val="0"/>
              </w:rPr>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joseph@springhillwell.org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302-5224</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p>
          <w:p w:rsidR="00000000" w:rsidDel="00000000" w:rsidP="00000000" w:rsidRDefault="00000000" w:rsidRPr="00000000" w14:paraId="00000015">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https://www.bewellconnected.org/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6">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The Well Outreach provide for the food needs of community members.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Tucker’s House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Healthcare</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info@tuckershouse.org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310-5224</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C">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0">
              <w:r w:rsidDel="00000000" w:rsidR="00000000" w:rsidRPr="00000000">
                <w:rPr>
                  <w:rFonts w:ascii="Calibri" w:cs="Calibri" w:eastAsia="Calibri" w:hAnsi="Calibri"/>
                  <w:color w:val="76bc21"/>
                  <w:u w:val="single"/>
                  <w:rtl w:val="0"/>
                </w:rPr>
                <w:t xml:space="preserve">https://tuckershouse.org/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D">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Tucker’s House is a non-profit organization that partners with families of children with disabilities and their healthcare providers. Volunteers will help assist families in accessing resources that can help meet their specific needs.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E">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Williamson County Animal Shelter</w:t>
            </w:r>
            <w:r w:rsidDel="00000000" w:rsidR="00000000" w:rsidRPr="00000000">
              <w:rPr>
                <w:rtl w:val="0"/>
              </w:rPr>
            </w:r>
          </w:p>
        </w:tc>
      </w:tr>
      <w:tr>
        <w:trPr>
          <w:cantSplit w:val="0"/>
          <w:trHeight w:val="1729.8828124999998" w:hRule="atLeast"/>
          <w:tblHeader w:val="0"/>
        </w:trPr>
        <w:tc>
          <w:tcPr>
            <w:tcBorders>
              <w:top w:color="000000" w:space="0" w:sz="0" w:val="nil"/>
            </w:tcBorders>
          </w:tcPr>
          <w:p w:rsidR="00000000" w:rsidDel="00000000" w:rsidP="00000000" w:rsidRDefault="00000000" w:rsidRPr="00000000" w14:paraId="0000001F">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Animal Welfare</w:t>
            </w:r>
          </w:p>
          <w:p w:rsidR="00000000" w:rsidDel="00000000" w:rsidP="00000000" w:rsidRDefault="00000000" w:rsidRPr="00000000" w14:paraId="00000020">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communityservice@williamsoncounty-tn.gov</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1">
            <w:pPr>
              <w:numPr>
                <w:ilvl w:val="0"/>
                <w:numId w:val="5"/>
              </w:numPr>
              <w:ind w:left="720" w:right="-120" w:hanging="360"/>
              <w:rPr>
                <w:rFonts w:ascii="Calibri" w:cs="Calibri" w:eastAsia="Calibri" w:hAnsi="Calibri"/>
                <w:b w:val="1"/>
                <w:color w:val="595959"/>
                <w:u w:val="none"/>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790-5590</w:t>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23">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2">
              <w:r w:rsidDel="00000000" w:rsidR="00000000" w:rsidRPr="00000000">
                <w:rPr>
                  <w:rFonts w:ascii="Calibri" w:cs="Calibri" w:eastAsia="Calibri" w:hAnsi="Calibri"/>
                  <w:color w:val="76bc21"/>
                  <w:u w:val="single"/>
                  <w:rtl w:val="0"/>
                </w:rPr>
                <w:t xml:space="preserve">http://www.adoptwcac.org/166/Become-a-Volunteer.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4">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play and care for dogs and cats weekly.</w:t>
            </w:r>
          </w:p>
          <w:p w:rsidR="00000000" w:rsidDel="00000000" w:rsidP="00000000" w:rsidRDefault="00000000" w:rsidRPr="00000000" w14:paraId="00000025">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6">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United Way of Williamson County</w:t>
            </w: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ind w:left="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8">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771-2312</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2A">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3">
              <w:r w:rsidDel="00000000" w:rsidR="00000000" w:rsidRPr="00000000">
                <w:rPr>
                  <w:rFonts w:ascii="Calibri" w:cs="Calibri" w:eastAsia="Calibri" w:hAnsi="Calibri"/>
                  <w:color w:val="76bc21"/>
                  <w:u w:val="single"/>
                  <w:rtl w:val="0"/>
                </w:rPr>
                <w:t xml:space="preserve">https://www.unitedwaygreaternashville.org/volunteer-opportunities/</w:t>
              </w:r>
            </w:hyperlink>
            <w:r w:rsidDel="00000000" w:rsidR="00000000" w:rsidRPr="00000000">
              <w:rPr>
                <w:rtl w:val="0"/>
              </w:rPr>
            </w:r>
          </w:p>
          <w:p w:rsidR="00000000" w:rsidDel="00000000" w:rsidP="00000000" w:rsidRDefault="00000000" w:rsidRPr="00000000" w14:paraId="0000002B">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hundreds of monthly opportunities to become involved with community service through United Way.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C">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Franklin Family YMCA</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D">
            <w:pPr>
              <w:spacing w:line="240" w:lineRule="auto"/>
              <w:ind w:left="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591-0322</w:t>
            </w:r>
          </w:p>
          <w:p w:rsidR="00000000" w:rsidDel="00000000" w:rsidP="00000000" w:rsidRDefault="00000000" w:rsidRPr="00000000" w14:paraId="0000002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0">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4">
              <w:r w:rsidDel="00000000" w:rsidR="00000000" w:rsidRPr="00000000">
                <w:rPr>
                  <w:rFonts w:ascii="Calibri" w:cs="Calibri" w:eastAsia="Calibri" w:hAnsi="Calibri"/>
                  <w:color w:val="76bc21"/>
                  <w:u w:val="single"/>
                  <w:rtl w:val="0"/>
                </w:rPr>
                <w:t xml:space="preserve">https://www.ymcamidtn.org/give/volunteer</w:t>
              </w:r>
            </w:hyperlink>
            <w:r w:rsidDel="00000000" w:rsidR="00000000" w:rsidRPr="00000000">
              <w:rPr>
                <w:rtl w:val="0"/>
              </w:rPr>
            </w:r>
          </w:p>
          <w:p w:rsidR="00000000" w:rsidDel="00000000" w:rsidP="00000000" w:rsidRDefault="00000000" w:rsidRPr="00000000" w14:paraId="00000031">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are needed to perform various tasks for the Y and community patrons.</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3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Maryland Farms YMCA </w:t>
            </w:r>
            <w:r w:rsidDel="00000000" w:rsidR="00000000" w:rsidRPr="00000000">
              <w:rPr>
                <w:rtl w:val="0"/>
              </w:rPr>
            </w:r>
          </w:p>
        </w:tc>
      </w:tr>
      <w:tr>
        <w:trPr>
          <w:cantSplit w:val="0"/>
          <w:tblHeader w:val="0"/>
        </w:trPr>
        <w:tc>
          <w:tcPr/>
          <w:p w:rsidR="00000000" w:rsidDel="00000000" w:rsidP="00000000" w:rsidRDefault="00000000" w:rsidRPr="00000000" w14:paraId="00000033">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373-2900</w:t>
            </w:r>
          </w:p>
          <w:p w:rsidR="00000000" w:rsidDel="00000000" w:rsidP="00000000" w:rsidRDefault="00000000" w:rsidRPr="00000000" w14:paraId="0000003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w:t>
            </w:r>
          </w:p>
          <w:p w:rsidR="00000000" w:rsidDel="00000000" w:rsidP="00000000" w:rsidRDefault="00000000" w:rsidRPr="00000000" w14:paraId="0000003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5">
              <w:r w:rsidDel="00000000" w:rsidR="00000000" w:rsidRPr="00000000">
                <w:rPr>
                  <w:rFonts w:ascii="Calibri" w:cs="Calibri" w:eastAsia="Calibri" w:hAnsi="Calibri"/>
                  <w:color w:val="76bc21"/>
                  <w:u w:val="single"/>
                  <w:rtl w:val="0"/>
                </w:rPr>
                <w:t xml:space="preserve">https://www.ymcamidtn.org/give/volunteer</w:t>
              </w:r>
            </w:hyperlink>
            <w:r w:rsidDel="00000000" w:rsidR="00000000" w:rsidRPr="00000000">
              <w:rPr>
                <w:rtl w:val="0"/>
              </w:rPr>
            </w:r>
          </w:p>
          <w:p w:rsidR="00000000" w:rsidDel="00000000" w:rsidP="00000000" w:rsidRDefault="00000000" w:rsidRPr="00000000" w14:paraId="00000037">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perform various tasks for the Y and community patrons.</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3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Williamson County Public Library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Susannah Marley</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6">
              <w:r w:rsidDel="00000000" w:rsidR="00000000" w:rsidRPr="00000000">
                <w:rPr>
                  <w:rFonts w:ascii="Calibri" w:cs="Calibri" w:eastAsia="Calibri" w:hAnsi="Calibri"/>
                  <w:color w:val="76bc21"/>
                  <w:u w:val="single"/>
                  <w:rtl w:val="0"/>
                </w:rPr>
                <w:t xml:space="preserve">susannah.marley@williamsoncounty-tn.gov</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786-0142</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https://www.wcpltn.org/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rtl w:val="0"/>
              </w:rPr>
              <w:t xml:space="preserve">Volunteers needed to assist with numerous tasks throughout the library such as shelving, cleaning, setting up for events, etc.</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Grace Works Ministries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Erin Saurers</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8">
              <w:r w:rsidDel="00000000" w:rsidR="00000000" w:rsidRPr="00000000">
                <w:rPr>
                  <w:rFonts w:ascii="Calibri" w:cs="Calibri" w:eastAsia="Calibri" w:hAnsi="Calibri"/>
                  <w:color w:val="76bc21"/>
                  <w:u w:val="single"/>
                  <w:rtl w:val="0"/>
                </w:rPr>
                <w:t xml:space="preserve">esaurers@graceworksministries.net</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794-9055</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https://www.graceworkstn.org/</w:t>
              </w:r>
            </w:hyperlink>
            <w:r w:rsidDel="00000000" w:rsidR="00000000" w:rsidRPr="00000000">
              <w:rPr>
                <w:rtl w:val="0"/>
              </w:rPr>
            </w:r>
          </w:p>
          <w:p w:rsidR="00000000" w:rsidDel="00000000" w:rsidP="00000000" w:rsidRDefault="00000000" w:rsidRPr="00000000" w14:paraId="00000047">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are needed for the thrift store, food pantry, and neighbor services.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FiftyForward</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Robin Johnson</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rjohnson@fiftyforward.org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743-3424</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4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21">
              <w:r w:rsidDel="00000000" w:rsidR="00000000" w:rsidRPr="00000000">
                <w:rPr>
                  <w:rFonts w:ascii="Calibri" w:cs="Calibri" w:eastAsia="Calibri" w:hAnsi="Calibri"/>
                  <w:color w:val="76bc21"/>
                  <w:u w:val="single"/>
                  <w:rtl w:val="0"/>
                </w:rPr>
                <w:t xml:space="preserve">https://fiftyforward.org/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F">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set up special events and provide direct service for older adults.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Meals on Wheels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2">
            <w:pPr>
              <w:ind w:left="9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Fairview Office: (615) 790-9287 or Franklin/Brentwood: (615) 790-9287</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5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https://www.mealsonwheelsamerica.org/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56">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in delivering healthy meals to seniors in their homes Monday through Friday.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Williamson County Service Corps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8">
            <w:pPr>
              <w:ind w:left="90" w:right="-120" w:firstLine="0"/>
              <w:rPr>
                <w:rFonts w:ascii="Calibri" w:cs="Calibri" w:eastAsia="Calibri" w:hAnsi="Calibri"/>
                <w:color w:val="76bc21"/>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Laura Zeitner</w:t>
            </w:r>
          </w:p>
          <w:p w:rsidR="00000000" w:rsidDel="00000000" w:rsidP="00000000" w:rsidRDefault="00000000" w:rsidRPr="00000000" w14:paraId="0000005A">
            <w:pPr>
              <w:numPr>
                <w:ilvl w:val="0"/>
                <w:numId w:val="2"/>
              </w:numPr>
              <w:ind w:left="720" w:right="-120" w:hanging="360"/>
              <w:rPr>
                <w:rFonts w:ascii="Calibri" w:cs="Calibri" w:eastAsia="Calibri" w:hAnsi="Calibri"/>
                <w:b w:val="1"/>
                <w:color w:val="595959"/>
                <w:u w:val="none"/>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williamsonservicecorps@gmail.com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477-9596 </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5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https://wscorps.weebly.com/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5E">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be provided training to volunteer in tutoring and teaching at locations that need them the most. WSC currently tutors at TrueCore Behavioral Solutions, Moore Elementary School, and an ESL program for refugee children.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4">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7">
      <w:pPr>
        <w:ind w:left="90" w:right="-720" w:firstLine="0"/>
        <w:rPr/>
      </w:pPr>
      <w:r w:rsidDel="00000000" w:rsidR="00000000" w:rsidRPr="00000000">
        <w:rPr>
          <w:rtl w:val="0"/>
        </w:rPr>
      </w:r>
    </w:p>
    <w:sectPr>
      <w:headerReference r:id="rId25" w:type="default"/>
      <w:headerReference r:id="rId26" w:type="first"/>
      <w:footerReference r:id="rId2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Williamson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rjohnson@fiftyforward.org" TargetMode="External"/><Relationship Id="rId22" Type="http://schemas.openxmlformats.org/officeDocument/2006/relationships/hyperlink" Target="https://www.mealsonwheelsamerica.org/" TargetMode="External"/><Relationship Id="rId21" Type="http://schemas.openxmlformats.org/officeDocument/2006/relationships/hyperlink" Target="https://fiftyforward.org/" TargetMode="External"/><Relationship Id="rId24" Type="http://schemas.openxmlformats.org/officeDocument/2006/relationships/hyperlink" Target="https://wscorps.weebly.com/" TargetMode="External"/><Relationship Id="rId23" Type="http://schemas.openxmlformats.org/officeDocument/2006/relationships/hyperlink" Target="mailto:williamsonservicecorp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uckershouse.org"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joseph@springhillwell.org" TargetMode="External"/><Relationship Id="rId8" Type="http://schemas.openxmlformats.org/officeDocument/2006/relationships/hyperlink" Target="https://www.bewellconnected.org/" TargetMode="External"/><Relationship Id="rId11" Type="http://schemas.openxmlformats.org/officeDocument/2006/relationships/hyperlink" Target="mailto:communityservice@williamsoncounty-tn.gov" TargetMode="External"/><Relationship Id="rId10" Type="http://schemas.openxmlformats.org/officeDocument/2006/relationships/hyperlink" Target="https://tuckershouse.org/" TargetMode="External"/><Relationship Id="rId13" Type="http://schemas.openxmlformats.org/officeDocument/2006/relationships/hyperlink" Target="https://www.unitedwaygreaternashville.org/volunteer-opportunities/" TargetMode="External"/><Relationship Id="rId12" Type="http://schemas.openxmlformats.org/officeDocument/2006/relationships/hyperlink" Target="http://www.adoptwcac.org/166/Become-a-Volunteer." TargetMode="External"/><Relationship Id="rId15" Type="http://schemas.openxmlformats.org/officeDocument/2006/relationships/hyperlink" Target="https://www.ymcamidtn.org/give/volunteer" TargetMode="External"/><Relationship Id="rId14" Type="http://schemas.openxmlformats.org/officeDocument/2006/relationships/hyperlink" Target="https://www.ymcamidtn.org/give/volunteer" TargetMode="External"/><Relationship Id="rId17" Type="http://schemas.openxmlformats.org/officeDocument/2006/relationships/hyperlink" Target="https://www.wcpltn.org/" TargetMode="External"/><Relationship Id="rId16" Type="http://schemas.openxmlformats.org/officeDocument/2006/relationships/hyperlink" Target="mailto:susannah.marley@williamsoncounty-tn.gov" TargetMode="External"/><Relationship Id="rId19" Type="http://schemas.openxmlformats.org/officeDocument/2006/relationships/hyperlink" Target="https://www.graceworkstn.org/" TargetMode="External"/><Relationship Id="rId18" Type="http://schemas.openxmlformats.org/officeDocument/2006/relationships/hyperlink" Target="mailto:esaurers@graceworksministrie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