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ind w:left="90" w:right="-720" w:firstLine="0"/>
        <w:rPr>
          <w:rFonts w:ascii="Calibri" w:cs="Calibri" w:eastAsia="Calibri" w:hAnsi="Calibri"/>
          <w:b w:val="1"/>
          <w:color w:val="595959"/>
          <w:sz w:val="24"/>
          <w:szCs w:val="24"/>
        </w:rPr>
      </w:pPr>
      <w:r w:rsidDel="00000000" w:rsidR="00000000" w:rsidRPr="00000000">
        <w:rPr>
          <w:rtl w:val="0"/>
        </w:rPr>
      </w:r>
    </w:p>
    <w:p w:rsidR="00000000" w:rsidDel="00000000" w:rsidP="00000000" w:rsidRDefault="00000000" w:rsidRPr="00000000" w14:paraId="00000002">
      <w:pPr>
        <w:spacing w:after="160" w:line="259" w:lineRule="auto"/>
        <w:ind w:left="-720" w:right="-720" w:firstLine="0"/>
        <w:rPr>
          <w:rFonts w:ascii="Calibri" w:cs="Calibri" w:eastAsia="Calibri" w:hAnsi="Calibri"/>
        </w:rPr>
      </w:pPr>
      <w:r w:rsidDel="00000000" w:rsidR="00000000" w:rsidRPr="00000000">
        <w:rPr>
          <w:rFonts w:ascii="Calibri" w:cs="Calibri" w:eastAsia="Calibri" w:hAnsi="Calibri"/>
          <w:b w:val="1"/>
          <w:color w:val="595959"/>
          <w:sz w:val="24"/>
          <w:szCs w:val="24"/>
          <w:rtl w:val="0"/>
        </w:rPr>
        <w:t xml:space="preserve">Students are required to submit 8 hours of community service each semester! </w:t>
      </w:r>
      <w:r w:rsidDel="00000000" w:rsidR="00000000" w:rsidRPr="00000000">
        <w:rPr>
          <w:rFonts w:ascii="Calibri" w:cs="Calibri" w:eastAsia="Calibri" w:hAnsi="Calibri"/>
          <w:rtl w:val="0"/>
        </w:rPr>
        <w:t xml:space="preserve">Community service is a way to give back to your community, become involved and learn more about potential careers. It is also a great way to meet new people and learn about your community. Below you will find opportunities in your local community!</w:t>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00"/>
        <w:gridCol w:w="4760"/>
        <w:gridCol w:w="3440"/>
        <w:tblGridChange w:id="0">
          <w:tblGrid>
            <w:gridCol w:w="2600"/>
            <w:gridCol w:w="4760"/>
            <w:gridCol w:w="3440"/>
          </w:tblGrid>
        </w:tblGridChange>
      </w:tblGrid>
      <w:tr>
        <w:trPr>
          <w:cantSplit w:val="0"/>
          <w:trHeight w:val="232.96875" w:hRule="atLeast"/>
          <w:tblHeader w:val="0"/>
        </w:trPr>
        <w:tc>
          <w:tcPr>
            <w:tcBorders>
              <w:bottom w:color="76bc21" w:space="0" w:sz="12" w:val="single"/>
            </w:tcBorders>
            <w:shd w:fill="auto" w:val="clear"/>
            <w:vAlign w:val="center"/>
          </w:tcPr>
          <w:p w:rsidR="00000000" w:rsidDel="00000000" w:rsidP="00000000" w:rsidRDefault="00000000" w:rsidRPr="00000000" w14:paraId="00000003">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Semester/Trimester</w:t>
            </w:r>
          </w:p>
        </w:tc>
        <w:tc>
          <w:tcPr>
            <w:tcBorders>
              <w:bottom w:color="76bc21" w:space="0" w:sz="12" w:val="single"/>
            </w:tcBorders>
            <w:shd w:fill="auto" w:val="clear"/>
            <w:vAlign w:val="center"/>
          </w:tcPr>
          <w:p w:rsidR="00000000" w:rsidDel="00000000" w:rsidP="00000000" w:rsidRDefault="00000000" w:rsidRPr="00000000" w14:paraId="00000004">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Deadline</w:t>
            </w:r>
          </w:p>
        </w:tc>
        <w:tc>
          <w:tcPr>
            <w:tcBorders>
              <w:bottom w:color="76bc21" w:space="0" w:sz="12" w:val="single"/>
            </w:tcBorders>
            <w:shd w:fill="auto" w:val="clear"/>
            <w:vAlign w:val="center"/>
          </w:tcPr>
          <w:p w:rsidR="00000000" w:rsidDel="00000000" w:rsidP="00000000" w:rsidRDefault="00000000" w:rsidRPr="00000000" w14:paraId="00000005">
            <w:pPr>
              <w:spacing w:line="240" w:lineRule="auto"/>
              <w:ind w:left="90" w:right="-720" w:firstLine="0"/>
              <w:rPr>
                <w:rFonts w:ascii="Calibri" w:cs="Calibri" w:eastAsia="Calibri" w:hAnsi="Calibri"/>
                <w:b w:val="1"/>
                <w:color w:val="595959"/>
                <w:sz w:val="24"/>
                <w:szCs w:val="24"/>
              </w:rPr>
            </w:pPr>
            <w:r w:rsidDel="00000000" w:rsidR="00000000" w:rsidRPr="00000000">
              <w:rPr>
                <w:rFonts w:ascii="Calibri" w:cs="Calibri" w:eastAsia="Calibri" w:hAnsi="Calibri"/>
                <w:b w:val="1"/>
                <w:color w:val="595959"/>
                <w:sz w:val="24"/>
                <w:szCs w:val="24"/>
                <w:rtl w:val="0"/>
              </w:rPr>
              <w:t xml:space="preserve">Timeframe for Completion</w:t>
            </w:r>
          </w:p>
        </w:tc>
      </w:tr>
      <w:tr>
        <w:trPr>
          <w:cantSplit w:val="0"/>
          <w:trHeight w:val="360" w:hRule="atLeast"/>
          <w:tblHeader w:val="0"/>
        </w:trPr>
        <w:tc>
          <w:tcPr>
            <w:tcBorders>
              <w:top w:color="808080" w:space="0" w:sz="8" w:val="single"/>
              <w:bottom w:color="808080" w:space="0" w:sz="8" w:val="single"/>
            </w:tcBorders>
            <w:shd w:fill="f2f2f2" w:val="clear"/>
            <w:vAlign w:val="center"/>
          </w:tcPr>
          <w:p w:rsidR="00000000" w:rsidDel="00000000" w:rsidP="00000000" w:rsidRDefault="00000000" w:rsidRPr="00000000" w14:paraId="00000006">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Summer 2023</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7">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April 3, 2023 by 11:59 PM CT</w:t>
            </w:r>
          </w:p>
        </w:tc>
        <w:tc>
          <w:tcPr>
            <w:tcBorders>
              <w:top w:color="808080" w:space="0" w:sz="8" w:val="single"/>
              <w:bottom w:color="808080" w:space="0" w:sz="8" w:val="single"/>
            </w:tcBorders>
            <w:shd w:fill="f2f2f2" w:val="clear"/>
            <w:vAlign w:val="center"/>
          </w:tcPr>
          <w:p w:rsidR="00000000" w:rsidDel="00000000" w:rsidP="00000000" w:rsidRDefault="00000000" w:rsidRPr="00000000" w14:paraId="00000008">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2022-April 3, 2023</w:t>
            </w:r>
          </w:p>
        </w:tc>
      </w:tr>
      <w:tr>
        <w:trPr>
          <w:cantSplit w:val="0"/>
          <w:trHeight w:val="360" w:hRule="atLeast"/>
          <w:tblHeader w:val="0"/>
        </w:trPr>
        <w:tc>
          <w:tcPr>
            <w:tcBorders>
              <w:top w:color="808080" w:space="0" w:sz="8" w:val="single"/>
              <w:bottom w:color="808080" w:space="0" w:sz="8" w:val="single"/>
            </w:tcBorders>
            <w:shd w:fill="auto" w:val="clear"/>
          </w:tcPr>
          <w:p w:rsidR="00000000" w:rsidDel="00000000" w:rsidP="00000000" w:rsidRDefault="00000000" w:rsidRPr="00000000" w14:paraId="00000009">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Fall 2023</w:t>
            </w:r>
          </w:p>
        </w:tc>
        <w:tc>
          <w:tcPr>
            <w:tcBorders>
              <w:top w:color="808080" w:space="0" w:sz="8" w:val="single"/>
              <w:bottom w:color="808080" w:space="0" w:sz="8" w:val="single"/>
            </w:tcBorders>
            <w:shd w:fill="auto" w:val="clear"/>
          </w:tcPr>
          <w:p w:rsidR="00000000" w:rsidDel="00000000" w:rsidP="00000000" w:rsidRDefault="00000000" w:rsidRPr="00000000" w14:paraId="0000000A">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5, 2023 by 11:59 PM CT</w:t>
            </w:r>
          </w:p>
        </w:tc>
        <w:tc>
          <w:tcPr>
            <w:tcBorders>
              <w:top w:color="808080" w:space="0" w:sz="8" w:val="single"/>
              <w:bottom w:color="808080" w:space="0" w:sz="8" w:val="single"/>
            </w:tcBorders>
            <w:shd w:fill="auto" w:val="clear"/>
          </w:tcPr>
          <w:p w:rsidR="00000000" w:rsidDel="00000000" w:rsidP="00000000" w:rsidRDefault="00000000" w:rsidRPr="00000000" w14:paraId="0000000B">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November 2, 2022-July 5, 2023</w:t>
            </w:r>
          </w:p>
        </w:tc>
      </w:tr>
      <w:tr>
        <w:trPr>
          <w:cantSplit w:val="0"/>
          <w:trHeight w:val="360" w:hRule="atLeast"/>
          <w:tblHeader w:val="0"/>
        </w:trPr>
        <w:tc>
          <w:tcPr>
            <w:tcBorders>
              <w:top w:color="808080" w:space="0" w:sz="8" w:val="single"/>
              <w:bottom w:color="76bc21" w:space="0" w:sz="12" w:val="single"/>
            </w:tcBorders>
            <w:shd w:fill="f2f2f2" w:val="clear"/>
          </w:tcPr>
          <w:p w:rsidR="00000000" w:rsidDel="00000000" w:rsidP="00000000" w:rsidRDefault="00000000" w:rsidRPr="00000000" w14:paraId="0000000C">
            <w:pPr>
              <w:spacing w:line="240" w:lineRule="auto"/>
              <w:ind w:left="90" w:right="-720"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Spring 2024</w:t>
            </w:r>
          </w:p>
        </w:tc>
        <w:tc>
          <w:tcPr>
            <w:tcBorders>
              <w:top w:color="808080" w:space="0" w:sz="8" w:val="single"/>
              <w:bottom w:color="76bc21" w:space="0" w:sz="12" w:val="single"/>
            </w:tcBorders>
            <w:shd w:fill="f2f2f2" w:val="clear"/>
          </w:tcPr>
          <w:p w:rsidR="00000000" w:rsidDel="00000000" w:rsidP="00000000" w:rsidRDefault="00000000" w:rsidRPr="00000000" w14:paraId="0000000D">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December 1, 2023 by 11:59 PM CT</w:t>
            </w:r>
          </w:p>
        </w:tc>
        <w:tc>
          <w:tcPr>
            <w:tcBorders>
              <w:top w:color="808080" w:space="0" w:sz="8" w:val="single"/>
              <w:bottom w:color="76bc21" w:space="0" w:sz="12" w:val="single"/>
            </w:tcBorders>
            <w:shd w:fill="f2f2f2" w:val="clear"/>
          </w:tcPr>
          <w:p w:rsidR="00000000" w:rsidDel="00000000" w:rsidP="00000000" w:rsidRDefault="00000000" w:rsidRPr="00000000" w14:paraId="0000000E">
            <w:pPr>
              <w:spacing w:line="240" w:lineRule="auto"/>
              <w:ind w:left="90" w:right="-720"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July 6, 2023-December 1, 2023</w:t>
            </w:r>
          </w:p>
        </w:tc>
      </w:tr>
    </w:tbl>
    <w:p w:rsidR="00000000" w:rsidDel="00000000" w:rsidP="00000000" w:rsidRDefault="00000000" w:rsidRPr="00000000" w14:paraId="0000000F">
      <w:pPr>
        <w:spacing w:after="160" w:line="259" w:lineRule="auto"/>
        <w:ind w:left="-720" w:right="-7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Don’t forget to submit! </w:t>
      </w:r>
      <w:r w:rsidDel="00000000" w:rsidR="00000000" w:rsidRPr="00000000">
        <w:rPr>
          <w:rFonts w:ascii="Calibri" w:cs="Calibri" w:eastAsia="Calibri" w:hAnsi="Calibri"/>
          <w:color w:val="595959"/>
          <w:rtl w:val="0"/>
        </w:rPr>
        <w:t xml:space="preserve">Visit </w:t>
      </w:r>
      <w:hyperlink r:id="rId6">
        <w:r w:rsidDel="00000000" w:rsidR="00000000" w:rsidRPr="00000000">
          <w:rPr>
            <w:rFonts w:ascii="Calibri" w:cs="Calibri" w:eastAsia="Calibri" w:hAnsi="Calibri"/>
            <w:b w:val="1"/>
            <w:color w:val="70ad47"/>
            <w:u w:val="single"/>
            <w:rtl w:val="0"/>
          </w:rPr>
          <w:t xml:space="preserve">tnachieves.org/community-service/submit-cs-hours/</w:t>
        </w:r>
      </w:hyperlink>
      <w:r w:rsidDel="00000000" w:rsidR="00000000" w:rsidRPr="00000000">
        <w:rPr>
          <w:rFonts w:ascii="Calibri" w:cs="Calibri" w:eastAsia="Calibri" w:hAnsi="Calibri"/>
          <w:color w:val="595959"/>
          <w:rtl w:val="0"/>
        </w:rPr>
        <w:t xml:space="preserve"> and complete the form entirely.</w:t>
      </w:r>
    </w:p>
    <w:tbl>
      <w:tblPr>
        <w:tblStyle w:val="Table2"/>
        <w:tblW w:w="10785.0" w:type="dxa"/>
        <w:jc w:val="center"/>
        <w:tblLayout w:type="fixed"/>
        <w:tblLook w:val="0400"/>
      </w:tblPr>
      <w:tblGrid>
        <w:gridCol w:w="10785"/>
        <w:tblGridChange w:id="0">
          <w:tblGrid>
            <w:gridCol w:w="10785"/>
          </w:tblGrid>
        </w:tblGridChange>
      </w:tblGrid>
      <w:tr>
        <w:trPr>
          <w:cantSplit w:val="0"/>
          <w:trHeight w:val="277.96875" w:hRule="atLeast"/>
          <w:tblHeader w:val="0"/>
        </w:trPr>
        <w:tc>
          <w:tcPr>
            <w:tcBorders>
              <w:bottom w:color="000000" w:space="0" w:sz="0" w:val="nil"/>
            </w:tcBorders>
            <w:shd w:fill="76bc21" w:val="clear"/>
          </w:tcPr>
          <w:p w:rsidR="00000000" w:rsidDel="00000000" w:rsidP="00000000" w:rsidRDefault="00000000" w:rsidRPr="00000000" w14:paraId="00000010">
            <w:pPr>
              <w:spacing w:line="240" w:lineRule="auto"/>
              <w:ind w:left="0" w:right="-120" w:firstLine="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Hands of Mercy Outreach Center </w:t>
            </w:r>
          </w:p>
        </w:tc>
      </w:tr>
      <w:tr>
        <w:trPr>
          <w:cantSplit w:val="0"/>
          <w:trHeight w:val="2655" w:hRule="atLeast"/>
          <w:tblHeader w:val="0"/>
        </w:trPr>
        <w:tc>
          <w:tcPr>
            <w:tcBorders>
              <w:top w:color="000000" w:space="0" w:sz="0" w:val="nil"/>
            </w:tcBorders>
          </w:tcPr>
          <w:p w:rsidR="00000000" w:rsidDel="00000000" w:rsidP="00000000" w:rsidRDefault="00000000" w:rsidRPr="00000000" w14:paraId="00000011">
            <w:pPr>
              <w:spacing w:line="240" w:lineRule="auto"/>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General Community Support</w:t>
            </w:r>
          </w:p>
          <w:p w:rsidR="00000000" w:rsidDel="00000000" w:rsidP="00000000" w:rsidRDefault="00000000" w:rsidRPr="00000000" w14:paraId="00000012">
            <w:pPr>
              <w:numPr>
                <w:ilvl w:val="0"/>
                <w:numId w:val="2"/>
              </w:numPr>
              <w:spacing w:line="240" w:lineRule="auto"/>
              <w:ind w:left="720" w:right="-120" w:hanging="360"/>
              <w:rPr>
                <w:rFonts w:ascii="Calibri" w:cs="Calibri" w:eastAsia="Calibri" w:hAnsi="Calibri"/>
                <w:color w:val="595959"/>
                <w:u w:val="none"/>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Tina Hudson</w:t>
            </w:r>
          </w:p>
          <w:p w:rsidR="00000000" w:rsidDel="00000000" w:rsidP="00000000" w:rsidRDefault="00000000" w:rsidRPr="00000000" w14:paraId="00000013">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7">
              <w:r w:rsidDel="00000000" w:rsidR="00000000" w:rsidRPr="00000000">
                <w:rPr>
                  <w:rFonts w:ascii="Calibri" w:cs="Calibri" w:eastAsia="Calibri" w:hAnsi="Calibri"/>
                  <w:color w:val="76bc21"/>
                  <w:u w:val="single"/>
                  <w:rtl w:val="0"/>
                </w:rPr>
                <w:t xml:space="preserve">tina@handsofmercycenter.com</w:t>
              </w:r>
            </w:hyperlink>
            <w:r w:rsidDel="00000000" w:rsidR="00000000" w:rsidRPr="00000000">
              <w:rPr>
                <w:rFonts w:ascii="Calibri" w:cs="Calibri" w:eastAsia="Calibri" w:hAnsi="Calibri"/>
                <w:color w:val="76bc21"/>
                <w:rtl w:val="0"/>
              </w:rPr>
              <w:t xml:space="preserve"> </w:t>
            </w:r>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4">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433-4263</w:t>
            </w:r>
          </w:p>
          <w:p w:rsidR="00000000" w:rsidDel="00000000" w:rsidP="00000000" w:rsidRDefault="00000000" w:rsidRPr="00000000" w14:paraId="00000015">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 </w:t>
            </w:r>
          </w:p>
          <w:p w:rsidR="00000000" w:rsidDel="00000000" w:rsidP="00000000" w:rsidRDefault="00000000" w:rsidRPr="00000000" w14:paraId="00000016">
            <w:pPr>
              <w:numPr>
                <w:ilvl w:val="0"/>
                <w:numId w:val="2"/>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b w:val="1"/>
                <w:color w:val="76bc21"/>
                <w:rtl w:val="0"/>
              </w:rPr>
              <w:t xml:space="preserve"> </w:t>
            </w:r>
            <w:hyperlink r:id="rId8">
              <w:r w:rsidDel="00000000" w:rsidR="00000000" w:rsidRPr="00000000">
                <w:rPr>
                  <w:color w:val="76bc21"/>
                  <w:sz w:val="20"/>
                  <w:szCs w:val="20"/>
                  <w:u w:val="single"/>
                  <w:rtl w:val="0"/>
                </w:rPr>
                <w:t xml:space="preserve">Hands of Mercy | Non Profit Charity in Fayetteville (handsofmercycenter.com)</w:t>
              </w:r>
            </w:hyperlink>
            <w:r w:rsidDel="00000000" w:rsidR="00000000" w:rsidRPr="00000000">
              <w:rPr>
                <w:rtl w:val="0"/>
              </w:rPr>
            </w:r>
          </w:p>
          <w:p w:rsidR="00000000" w:rsidDel="00000000" w:rsidP="00000000" w:rsidRDefault="00000000" w:rsidRPr="00000000" w14:paraId="00000017">
            <w:pPr>
              <w:spacing w:after="160" w:before="200" w:line="24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Hands of Mercy is a non-profit corporation and food bank. They have been raising money for their cause for many years now. Their dedicated team in Fayetteville works hard every day to find ways to fundraise, raise awareness, and encourage the local and national community to get involved. Hand of Mercy believes in meeting the tangible needs of those in Lincoln County. They provide assistance with food and utility bills.</w:t>
            </w:r>
          </w:p>
        </w:tc>
      </w:tr>
      <w:tr>
        <w:trPr>
          <w:cantSplit w:val="0"/>
          <w:tblHeader w:val="0"/>
        </w:trPr>
        <w:tc>
          <w:tcPr>
            <w:tcBorders>
              <w:bottom w:color="000000" w:space="0" w:sz="0" w:val="nil"/>
            </w:tcBorders>
            <w:shd w:fill="76bc21" w:val="clear"/>
          </w:tcPr>
          <w:p w:rsidR="00000000" w:rsidDel="00000000" w:rsidP="00000000" w:rsidRDefault="00000000" w:rsidRPr="00000000" w14:paraId="00000018">
            <w:pPr>
              <w:ind w:right="-120"/>
              <w:rPr>
                <w:rFonts w:ascii="Calibri" w:cs="Calibri" w:eastAsia="Calibri" w:hAnsi="Calibri"/>
                <w:b w:val="1"/>
                <w:i w:val="1"/>
                <w:color w:val="ffffff"/>
                <w:sz w:val="24"/>
                <w:szCs w:val="24"/>
              </w:rPr>
            </w:pPr>
            <w:r w:rsidDel="00000000" w:rsidR="00000000" w:rsidRPr="00000000">
              <w:rPr>
                <w:rFonts w:ascii="Calibri" w:cs="Calibri" w:eastAsia="Calibri" w:hAnsi="Calibri"/>
                <w:b w:val="1"/>
                <w:color w:val="ffffff"/>
                <w:sz w:val="24"/>
                <w:szCs w:val="24"/>
                <w:rtl w:val="0"/>
              </w:rPr>
              <w:t xml:space="preserve">Humane Society of Lincoln County </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19">
            <w:pPr>
              <w:ind w:left="0" w:right="-120"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Animal Welfare</w:t>
            </w:r>
          </w:p>
          <w:p w:rsidR="00000000" w:rsidDel="00000000" w:rsidP="00000000" w:rsidRDefault="00000000" w:rsidRPr="00000000" w14:paraId="0000001A">
            <w:pPr>
              <w:numPr>
                <w:ilvl w:val="0"/>
                <w:numId w:val="3"/>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Point of Contact: </w:t>
            </w:r>
            <w:r w:rsidDel="00000000" w:rsidR="00000000" w:rsidRPr="00000000">
              <w:rPr>
                <w:rFonts w:ascii="Calibri" w:cs="Calibri" w:eastAsia="Calibri" w:hAnsi="Calibri"/>
                <w:color w:val="595959"/>
                <w:rtl w:val="0"/>
              </w:rPr>
              <w:t xml:space="preserve">Denise Isbell</w:t>
            </w:r>
          </w:p>
          <w:p w:rsidR="00000000" w:rsidDel="00000000" w:rsidP="00000000" w:rsidRDefault="00000000" w:rsidRPr="00000000" w14:paraId="0000001B">
            <w:pPr>
              <w:numPr>
                <w:ilvl w:val="0"/>
                <w:numId w:val="3"/>
              </w:numPr>
              <w:ind w:left="720" w:right="-120" w:hanging="360"/>
              <w:rPr>
                <w:rFonts w:ascii="Calibri" w:cs="Calibri" w:eastAsia="Calibri" w:hAnsi="Calibri"/>
                <w:u w:val="none"/>
              </w:rPr>
            </w:pPr>
            <w:r w:rsidDel="00000000" w:rsidR="00000000" w:rsidRPr="00000000">
              <w:rPr>
                <w:rFonts w:ascii="Calibri" w:cs="Calibri" w:eastAsia="Calibri" w:hAnsi="Calibri"/>
                <w:b w:val="1"/>
                <w:color w:val="595959"/>
                <w:rtl w:val="0"/>
              </w:rPr>
              <w:t xml:space="preserve">Email: </w:t>
            </w:r>
            <w:hyperlink r:id="rId9">
              <w:r w:rsidDel="00000000" w:rsidR="00000000" w:rsidRPr="00000000">
                <w:rPr>
                  <w:rFonts w:ascii="Calibri" w:cs="Calibri" w:eastAsia="Calibri" w:hAnsi="Calibri"/>
                  <w:color w:val="76bc21"/>
                  <w:u w:val="single"/>
                  <w:rtl w:val="0"/>
                </w:rPr>
                <w:t xml:space="preserve">fayettevillecritters@gmail.com</w:t>
              </w:r>
            </w:hyperlink>
            <w:r w:rsidDel="00000000" w:rsidR="00000000" w:rsidRPr="00000000">
              <w:rPr>
                <w:rFonts w:ascii="Calibri" w:cs="Calibri" w:eastAsia="Calibri" w:hAnsi="Calibri"/>
                <w:color w:val="76bc21"/>
                <w:rtl w:val="0"/>
              </w:rPr>
              <w:t xml:space="preserve">  </w:t>
            </w:r>
          </w:p>
          <w:p w:rsidR="00000000" w:rsidDel="00000000" w:rsidP="00000000" w:rsidRDefault="00000000" w:rsidRPr="00000000" w14:paraId="0000001C">
            <w:pPr>
              <w:numPr>
                <w:ilvl w:val="0"/>
                <w:numId w:val="3"/>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 </w:t>
            </w:r>
            <w:r w:rsidDel="00000000" w:rsidR="00000000" w:rsidRPr="00000000">
              <w:rPr>
                <w:rFonts w:ascii="Calibri" w:cs="Calibri" w:eastAsia="Calibri" w:hAnsi="Calibri"/>
                <w:color w:val="595959"/>
                <w:rtl w:val="0"/>
              </w:rPr>
              <w:t xml:space="preserve">(931) 433-3726</w:t>
            </w:r>
          </w:p>
          <w:p w:rsidR="00000000" w:rsidDel="00000000" w:rsidP="00000000" w:rsidRDefault="00000000" w:rsidRPr="00000000" w14:paraId="0000001D">
            <w:pPr>
              <w:numPr>
                <w:ilvl w:val="0"/>
                <w:numId w:val="3"/>
              </w:numPr>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Email or Phone Call</w:t>
            </w:r>
          </w:p>
          <w:p w:rsidR="00000000" w:rsidDel="00000000" w:rsidP="00000000" w:rsidRDefault="00000000" w:rsidRPr="00000000" w14:paraId="0000001E">
            <w:pPr>
              <w:numPr>
                <w:ilvl w:val="0"/>
                <w:numId w:val="3"/>
              </w:numPr>
              <w:spacing w:after="16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0">
              <w:r w:rsidDel="00000000" w:rsidR="00000000" w:rsidRPr="00000000">
                <w:rPr>
                  <w:rFonts w:ascii="Calibri" w:cs="Calibri" w:eastAsia="Calibri" w:hAnsi="Calibri"/>
                  <w:color w:val="76bc21"/>
                  <w:u w:val="single"/>
                  <w:rtl w:val="0"/>
                </w:rPr>
                <w:t xml:space="preserve">https://humanesocietylc.com/get-involved/</w:t>
              </w:r>
            </w:hyperlink>
            <w:r w:rsidDel="00000000" w:rsidR="00000000" w:rsidRPr="00000000">
              <w:rPr>
                <w:rFonts w:ascii="Calibri" w:cs="Calibri" w:eastAsia="Calibri" w:hAnsi="Calibri"/>
                <w:color w:val="76bc21"/>
                <w:rtl w:val="0"/>
              </w:rPr>
              <w:t xml:space="preserve"> </w:t>
            </w:r>
            <w:r w:rsidDel="00000000" w:rsidR="00000000" w:rsidRPr="00000000">
              <w:rPr>
                <w:rtl w:val="0"/>
              </w:rPr>
            </w:r>
          </w:p>
          <w:p w:rsidR="00000000" w:rsidDel="00000000" w:rsidP="00000000" w:rsidRDefault="00000000" w:rsidRPr="00000000" w14:paraId="0000001F">
            <w:pPr>
              <w:spacing w:after="160" w:lineRule="auto"/>
              <w:ind w:left="0" w:right="-120" w:firstLine="0"/>
              <w:rPr>
                <w:rFonts w:ascii="Calibri" w:cs="Calibri" w:eastAsia="Calibri" w:hAnsi="Calibri"/>
                <w:color w:val="595959"/>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The Humane Society of Lincoln County’s mission is to operate the Animal Shelter with thoughtful compassion, promote lifetime placement for unwanted and abandoned pets, help to reduce the overpopulation of cats and dogs, educate the local community on responsible pet ownership, seek justice for animal cruelty offenders and promote the proper care and humane treatment of all animals. Volunteers have the opportunity to participate in the everyday care that the animals need to stay healthy and happy. Some of the duties could include cleaning kennels, scooping yards, cleaning litter boxes and dishes, feeding, watering and bathing, in addition to any other areas that may need addressing.</w:t>
            </w:r>
          </w:p>
          <w:p w:rsidR="00000000" w:rsidDel="00000000" w:rsidP="00000000" w:rsidRDefault="00000000" w:rsidRPr="00000000" w14:paraId="00000020">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1">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2">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3">
            <w:pPr>
              <w:spacing w:after="160" w:lineRule="auto"/>
              <w:ind w:left="0" w:right="-1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24">
            <w:pPr>
              <w:spacing w:after="160" w:lineRule="auto"/>
              <w:ind w:left="0" w:right="-120" w:firstLine="0"/>
              <w:rPr>
                <w:rFonts w:ascii="Calibri" w:cs="Calibri" w:eastAsia="Calibri" w:hAnsi="Calibri"/>
                <w:color w:val="595959"/>
              </w:rPr>
            </w:pPr>
            <w:r w:rsidDel="00000000" w:rsidR="00000000" w:rsidRPr="00000000">
              <w:rPr>
                <w:rtl w:val="0"/>
              </w:rPr>
            </w:r>
          </w:p>
        </w:tc>
      </w:tr>
      <w:tr>
        <w:trPr>
          <w:cantSplit w:val="0"/>
          <w:tblHeader w:val="0"/>
        </w:trPr>
        <w:tc>
          <w:tcPr>
            <w:shd w:fill="76bc21" w:val="clear"/>
          </w:tcPr>
          <w:p w:rsidR="00000000" w:rsidDel="00000000" w:rsidP="00000000" w:rsidRDefault="00000000" w:rsidRPr="00000000" w14:paraId="00000025">
            <w:pPr>
              <w:ind w:right="-120"/>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Clothe Our Kids</w:t>
            </w:r>
          </w:p>
        </w:tc>
      </w:tr>
      <w:tr>
        <w:trPr>
          <w:cantSplit w:val="0"/>
          <w:tblHeader w:val="0"/>
        </w:trPr>
        <w:tc>
          <w:tcPr/>
          <w:p w:rsidR="00000000" w:rsidDel="00000000" w:rsidP="00000000" w:rsidRDefault="00000000" w:rsidRPr="00000000" w14:paraId="00000026">
            <w:pPr>
              <w:spacing w:line="240" w:lineRule="auto"/>
              <w:ind w:left="0" w:right="-120" w:firstLine="0"/>
              <w:rPr>
                <w:rFonts w:ascii="Calibri" w:cs="Calibri" w:eastAsia="Calibri" w:hAnsi="Calibri"/>
                <w:b w:val="1"/>
                <w:i w:val="1"/>
                <w:color w:val="595959"/>
                <w:sz w:val="20"/>
                <w:szCs w:val="20"/>
              </w:rPr>
            </w:pPr>
            <w:r w:rsidDel="00000000" w:rsidR="00000000" w:rsidRPr="00000000">
              <w:rPr>
                <w:rFonts w:ascii="Calibri" w:cs="Calibri" w:eastAsia="Calibri" w:hAnsi="Calibri"/>
                <w:b w:val="1"/>
                <w:i w:val="1"/>
                <w:color w:val="595959"/>
                <w:sz w:val="20"/>
                <w:szCs w:val="20"/>
                <w:rtl w:val="0"/>
              </w:rPr>
              <w:t xml:space="preserve">General Community Support</w:t>
            </w:r>
          </w:p>
          <w:p w:rsidR="00000000" w:rsidDel="00000000" w:rsidP="00000000" w:rsidRDefault="00000000" w:rsidRPr="00000000" w14:paraId="00000027">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Point of Contact:</w:t>
            </w:r>
            <w:r w:rsidDel="00000000" w:rsidR="00000000" w:rsidRPr="00000000">
              <w:rPr>
                <w:rFonts w:ascii="Calibri" w:cs="Calibri" w:eastAsia="Calibri" w:hAnsi="Calibri"/>
                <w:color w:val="595959"/>
                <w:rtl w:val="0"/>
              </w:rPr>
              <w:t xml:space="preserve"> Laura Mayer</w:t>
            </w:r>
          </w:p>
          <w:p w:rsidR="00000000" w:rsidDel="00000000" w:rsidP="00000000" w:rsidRDefault="00000000" w:rsidRPr="00000000" w14:paraId="00000028">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Email: </w:t>
            </w:r>
            <w:hyperlink r:id="rId11">
              <w:r w:rsidDel="00000000" w:rsidR="00000000" w:rsidRPr="00000000">
                <w:rPr>
                  <w:rFonts w:ascii="Calibri" w:cs="Calibri" w:eastAsia="Calibri" w:hAnsi="Calibri"/>
                  <w:color w:val="76bc21"/>
                  <w:u w:val="single"/>
                  <w:rtl w:val="0"/>
                </w:rPr>
                <w:t xml:space="preserve">clotheourkids@gmail.com</w:t>
              </w:r>
            </w:hyperlink>
            <w:r w:rsidDel="00000000" w:rsidR="00000000" w:rsidRPr="00000000">
              <w:rPr>
                <w:rFonts w:ascii="Calibri" w:cs="Calibri" w:eastAsia="Calibri" w:hAnsi="Calibri"/>
                <w:b w:val="1"/>
                <w:color w:val="595959"/>
                <w:rtl w:val="0"/>
              </w:rPr>
              <w:t xml:space="preserve"> </w:t>
            </w:r>
            <w:r w:rsidDel="00000000" w:rsidR="00000000" w:rsidRPr="00000000">
              <w:rPr>
                <w:rtl w:val="0"/>
              </w:rPr>
            </w:r>
          </w:p>
          <w:p w:rsidR="00000000" w:rsidDel="00000000" w:rsidP="00000000" w:rsidRDefault="00000000" w:rsidRPr="00000000" w14:paraId="00000029">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Phone Number:</w:t>
            </w:r>
            <w:r w:rsidDel="00000000" w:rsidR="00000000" w:rsidRPr="00000000">
              <w:rPr>
                <w:rFonts w:ascii="Calibri" w:cs="Calibri" w:eastAsia="Calibri" w:hAnsi="Calibri"/>
                <w:color w:val="595959"/>
                <w:rtl w:val="0"/>
              </w:rPr>
              <w:t xml:space="preserve"> (931) 625-6953</w:t>
            </w:r>
          </w:p>
          <w:p w:rsidR="00000000" w:rsidDel="00000000" w:rsidP="00000000" w:rsidRDefault="00000000" w:rsidRPr="00000000" w14:paraId="0000002A">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Best way to sign up: </w:t>
            </w:r>
            <w:r w:rsidDel="00000000" w:rsidR="00000000" w:rsidRPr="00000000">
              <w:rPr>
                <w:rFonts w:ascii="Calibri" w:cs="Calibri" w:eastAsia="Calibri" w:hAnsi="Calibri"/>
                <w:color w:val="595959"/>
                <w:rtl w:val="0"/>
              </w:rPr>
              <w:t xml:space="preserve">Phone Call or Email</w:t>
            </w:r>
          </w:p>
          <w:p w:rsidR="00000000" w:rsidDel="00000000" w:rsidP="00000000" w:rsidRDefault="00000000" w:rsidRPr="00000000" w14:paraId="0000002B">
            <w:pPr>
              <w:numPr>
                <w:ilvl w:val="0"/>
                <w:numId w:val="1"/>
              </w:numPr>
              <w:spacing w:line="240" w:lineRule="auto"/>
              <w:ind w:left="720" w:right="-120" w:hanging="360"/>
              <w:rPr>
                <w:rFonts w:ascii="Calibri" w:cs="Calibri" w:eastAsia="Calibri" w:hAnsi="Calibri"/>
              </w:rPr>
            </w:pPr>
            <w:r w:rsidDel="00000000" w:rsidR="00000000" w:rsidRPr="00000000">
              <w:rPr>
                <w:rFonts w:ascii="Calibri" w:cs="Calibri" w:eastAsia="Calibri" w:hAnsi="Calibri"/>
                <w:b w:val="1"/>
                <w:color w:val="595959"/>
                <w:rtl w:val="0"/>
              </w:rPr>
              <w:t xml:space="preserve">Website:</w:t>
            </w:r>
            <w:r w:rsidDel="00000000" w:rsidR="00000000" w:rsidRPr="00000000">
              <w:rPr>
                <w:rFonts w:ascii="Calibri" w:cs="Calibri" w:eastAsia="Calibri" w:hAnsi="Calibri"/>
                <w:color w:val="76bc21"/>
                <w:rtl w:val="0"/>
              </w:rPr>
              <w:t xml:space="preserve"> </w:t>
            </w:r>
            <w:hyperlink r:id="rId12">
              <w:r w:rsidDel="00000000" w:rsidR="00000000" w:rsidRPr="00000000">
                <w:rPr>
                  <w:color w:val="76bc21"/>
                  <w:sz w:val="20"/>
                  <w:szCs w:val="20"/>
                  <w:u w:val="single"/>
                  <w:rtl w:val="0"/>
                </w:rPr>
                <w:t xml:space="preserve">Clothe Our Kids</w:t>
              </w:r>
            </w:hyperlink>
            <w:r w:rsidDel="00000000" w:rsidR="00000000" w:rsidRPr="00000000">
              <w:rPr>
                <w:rtl w:val="0"/>
              </w:rPr>
            </w:r>
          </w:p>
          <w:p w:rsidR="00000000" w:rsidDel="00000000" w:rsidP="00000000" w:rsidRDefault="00000000" w:rsidRPr="00000000" w14:paraId="0000002C">
            <w:pPr>
              <w:spacing w:after="160" w:line="240" w:lineRule="auto"/>
              <w:ind w:left="0" w:right="-120" w:firstLine="0"/>
              <w:rPr>
                <w:rFonts w:ascii="Calibri" w:cs="Calibri" w:eastAsia="Calibri" w:hAnsi="Calibri"/>
                <w:i w:val="1"/>
                <w:color w:val="595959"/>
                <w:sz w:val="20"/>
                <w:szCs w:val="20"/>
              </w:rPr>
            </w:pPr>
            <w:r w:rsidDel="00000000" w:rsidR="00000000" w:rsidRPr="00000000">
              <w:rPr>
                <w:rFonts w:ascii="Calibri" w:cs="Calibri" w:eastAsia="Calibri" w:hAnsi="Calibri"/>
                <w:b w:val="1"/>
                <w:color w:val="595959"/>
                <w:rtl w:val="0"/>
              </w:rPr>
              <w:t xml:space="preserve">Description: </w:t>
            </w:r>
            <w:r w:rsidDel="00000000" w:rsidR="00000000" w:rsidRPr="00000000">
              <w:rPr>
                <w:rFonts w:ascii="Calibri" w:cs="Calibri" w:eastAsia="Calibri" w:hAnsi="Calibri"/>
                <w:color w:val="595959"/>
                <w:rtl w:val="0"/>
              </w:rPr>
              <w:t xml:space="preserve">Clothe Our Kids is a Lincoln County-based clothing warehouse that clothes children at the request of teachers, school counselors, and the Department of Children’s Services workers. Student volunteers are needed to sort clothing donations, fold clothes, put them in the proper bins, and pack bags to fill clothing requests.</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D">
            <w:pPr>
              <w:spacing w:after="160" w:lineRule="auto"/>
              <w:ind w:left="0" w:right="-120" w:firstLine="0"/>
              <w:rPr>
                <w:rFonts w:ascii="Calibri" w:cs="Calibri" w:eastAsia="Calibri" w:hAnsi="Calibri"/>
                <w:i w:val="1"/>
                <w:color w:val="595959"/>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E">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2F">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0">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1">
            <w:pPr>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2">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3">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4">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35">
            <w:pPr>
              <w:spacing w:line="240" w:lineRule="auto"/>
              <w:ind w:left="90" w:right="-120" w:firstLine="0"/>
              <w:rPr>
                <w:rFonts w:ascii="Calibri" w:cs="Calibri" w:eastAsia="Calibri" w:hAnsi="Calibri"/>
                <w:b w:val="1"/>
                <w:i w:val="1"/>
                <w:color w:val="595959"/>
                <w:sz w:val="20"/>
                <w:szCs w:val="20"/>
              </w:rPr>
            </w:pPr>
            <w:r w:rsidDel="00000000" w:rsidR="00000000" w:rsidRPr="00000000">
              <w:rPr>
                <w:rtl w:val="0"/>
              </w:rPr>
            </w:r>
          </w:p>
        </w:tc>
      </w:tr>
    </w:tbl>
    <w:p w:rsidR="00000000" w:rsidDel="00000000" w:rsidP="00000000" w:rsidRDefault="00000000" w:rsidRPr="00000000" w14:paraId="00000036">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7">
      <w:pPr>
        <w:spacing w:line="240"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8">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9">
      <w:pPr>
        <w:spacing w:after="160" w:line="259" w:lineRule="auto"/>
        <w:ind w:left="90" w:right="-720"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A">
      <w:pPr>
        <w:ind w:left="90" w:right="-720" w:firstLine="0"/>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after="160" w:line="240" w:lineRule="auto"/>
      <w:ind w:left="0" w:right="-120" w:firstLine="0"/>
      <w:rPr>
        <w:rFonts w:ascii="Calibri" w:cs="Calibri" w:eastAsia="Calibri" w:hAnsi="Calibri"/>
        <w:b w:val="1"/>
        <w:i w:val="1"/>
        <w:color w:val="595959"/>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
              <a:graphic>
                <a:graphicData uri="http://schemas.microsoft.com/office/word/2010/wordprocessingShape">
                  <wps:wsp>
                    <wps:cNvSpPr/>
                    <wps:cNvPr id="2" name="Shape 2"/>
                    <wps:spPr>
                      <a:xfrm>
                        <a:off x="1242630" y="3242790"/>
                        <a:ext cx="8206740" cy="1074420"/>
                      </a:xfrm>
                      <a:prstGeom prst="rect">
                        <a:avLst/>
                      </a:prstGeom>
                      <a:solidFill>
                        <a:srgbClr val="76BC21"/>
                      </a:solid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-1138237</wp:posOffset>
              </wp:positionH>
              <wp:positionV relativeFrom="paragraph">
                <wp:posOffset>-457199</wp:posOffset>
              </wp:positionV>
              <wp:extent cx="8216265" cy="108394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216265" cy="1083945"/>
                      </a:xfrm>
                      <a:prstGeom prst="rect"/>
                      <a:ln/>
                    </pic:spPr>
                  </pic:pic>
                </a:graphicData>
              </a:graphic>
            </wp:anchor>
          </w:drawing>
        </mc:Fallback>
      </mc:AlternateConten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
              <a:graphic>
                <a:graphicData uri="http://schemas.microsoft.com/office/word/2010/wordprocessingShape">
                  <wps:wsp>
                    <wps:cNvSpPr txBox="1"/>
                    <wps:cNvPr id="3" name="Shape 3"/>
                    <wps:spPr>
                      <a:xfrm>
                        <a:off x="2656275" y="1427125"/>
                        <a:ext cx="2905500" cy="554100"/>
                      </a:xfrm>
                      <a:prstGeom prst="rect">
                        <a:avLst/>
                      </a:prstGeom>
                      <a:solidFill>
                        <a:srgbClr val="76BC2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Lincoln </w:t>
                          </w:r>
                          <w:r w:rsidDel="00000000" w:rsidR="00000000" w:rsidRPr="00000000">
                            <w:rPr>
                              <w:rFonts w:ascii="Calibri" w:cs="Calibri" w:eastAsia="Calibri" w:hAnsi="Calibri"/>
                              <w:b w:val="1"/>
                              <w:i w:val="0"/>
                              <w:smallCaps w:val="0"/>
                              <w:strike w:val="0"/>
                              <w:color w:val="ffffff"/>
                              <w:sz w:val="48"/>
                              <w:vertAlign w:val="baseline"/>
                            </w:rPr>
                            <w:t xml:space="preserve">County</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2886075</wp:posOffset>
              </wp:positionH>
              <wp:positionV relativeFrom="paragraph">
                <wp:posOffset>-266699</wp:posOffset>
              </wp:positionV>
              <wp:extent cx="3630168" cy="709479"/>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630168" cy="709479"/>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-438149</wp:posOffset>
          </wp:positionH>
          <wp:positionV relativeFrom="paragraph">
            <wp:posOffset>-276224</wp:posOffset>
          </wp:positionV>
          <wp:extent cx="2626995" cy="908685"/>
          <wp:effectExtent b="0" l="0" r="0" t="0"/>
          <wp:wrapNone/>
          <wp:docPr descr="Logo&#10;&#10;Description automatically generated" id="3" name="image1.png"/>
          <a:graphic>
            <a:graphicData uri="http://schemas.openxmlformats.org/drawingml/2006/picture">
              <pic:pic>
                <pic:nvPicPr>
                  <pic:cNvPr descr="Logo&#10;&#10;Description automatically generated" id="0" name="image1.png"/>
                  <pic:cNvPicPr preferRelativeResize="0"/>
                </pic:nvPicPr>
                <pic:blipFill>
                  <a:blip r:embed="rId3"/>
                  <a:srcRect b="0" l="0" r="0" t="0"/>
                  <a:stretch>
                    <a:fillRect/>
                  </a:stretch>
                </pic:blipFill>
                <pic:spPr>
                  <a:xfrm>
                    <a:off x="0" y="0"/>
                    <a:ext cx="2626995" cy="9086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59595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color w:val="59595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clotheourkids@gmail.com" TargetMode="External"/><Relationship Id="rId10" Type="http://schemas.openxmlformats.org/officeDocument/2006/relationships/hyperlink" Target="https://humanesocietylc.com/get-involved/" TargetMode="External"/><Relationship Id="rId13" Type="http://schemas.openxmlformats.org/officeDocument/2006/relationships/header" Target="header1.xml"/><Relationship Id="rId12" Type="http://schemas.openxmlformats.org/officeDocument/2006/relationships/hyperlink" Target="http://www.clotheourkid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ayettevillecritters@gmail.com"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tnachieves.org/community-service/submit-cs-hours/" TargetMode="External"/><Relationship Id="rId7" Type="http://schemas.openxmlformats.org/officeDocument/2006/relationships/hyperlink" Target="mailto:tina@handsofmercycenter.com" TargetMode="External"/><Relationship Id="rId8" Type="http://schemas.openxmlformats.org/officeDocument/2006/relationships/hyperlink" Target="https://handsofmercycent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