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left="90" w:right="-720" w:firstLine="0"/>
        <w:rPr>
          <w:rFonts w:ascii="Calibri" w:cs="Calibri" w:eastAsia="Calibri" w:hAnsi="Calibri"/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ind w:left="-720" w:right="-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4"/>
          <w:szCs w:val="24"/>
          <w:rtl w:val="0"/>
        </w:rPr>
        <w:t xml:space="preserve">Students are required to submit 8 hours of community service each semester!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Community service is a way to give back to your community, become involved and learn more about potential careers. It is also a great way to meet new people and learn about your community. Below you will find opportunities in your local community!</w:t>
      </w:r>
    </w:p>
    <w:tbl>
      <w:tblPr>
        <w:tblStyle w:val="Table1"/>
        <w:tblW w:w="1080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0"/>
        <w:gridCol w:w="4760"/>
        <w:gridCol w:w="3440"/>
        <w:tblGridChange w:id="0">
          <w:tblGrid>
            <w:gridCol w:w="2600"/>
            <w:gridCol w:w="4760"/>
            <w:gridCol w:w="3440"/>
          </w:tblGrid>
        </w:tblGridChange>
      </w:tblGrid>
      <w:tr>
        <w:trPr>
          <w:cantSplit w:val="0"/>
          <w:trHeight w:val="232.96875" w:hRule="atLeast"/>
          <w:tblHeader w:val="0"/>
        </w:trPr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Semester/Trimester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Deadline</w:t>
            </w:r>
          </w:p>
        </w:tc>
        <w:tc>
          <w:tcPr>
            <w:tcBorders>
              <w:bottom w:color="76bc21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rtl w:val="0"/>
              </w:rPr>
              <w:t xml:space="preserve">Timeframe for Completion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Summer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April 3,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2022-April 3,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Fall 2023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5, 2023 by 11:59 PM CT</w:t>
            </w:r>
          </w:p>
        </w:tc>
        <w:tc>
          <w:tcPr>
            <w:tcBorders>
              <w:top w:color="808080" w:space="0" w:sz="8" w:val="single"/>
              <w:bottom w:color="808080" w:space="0" w:sz="8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November 2, 2022-July 5, 2023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Spring 2024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December 1, 2023 by 11:59 PM CT</w:t>
            </w:r>
          </w:p>
        </w:tc>
        <w:tc>
          <w:tcPr>
            <w:tcBorders>
              <w:top w:color="808080" w:space="0" w:sz="8" w:val="single"/>
              <w:bottom w:color="76bc21" w:space="0" w:sz="12" w:val="single"/>
            </w:tcBorders>
            <w:shd w:fill="f2f2f2" w:val="clear"/>
          </w:tcPr>
          <w:p w:rsidR="00000000" w:rsidDel="00000000" w:rsidP="00000000" w:rsidRDefault="00000000" w:rsidRPr="00000000" w14:paraId="0000000E">
            <w:pPr>
              <w:spacing w:line="240" w:lineRule="auto"/>
              <w:ind w:left="90" w:right="-7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July 6, 2023-December 1, 2023</w:t>
            </w:r>
          </w:p>
        </w:tc>
      </w:tr>
    </w:tbl>
    <w:p w:rsidR="00000000" w:rsidDel="00000000" w:rsidP="00000000" w:rsidRDefault="00000000" w:rsidRPr="00000000" w14:paraId="0000000F">
      <w:pPr>
        <w:spacing w:after="160" w:line="259" w:lineRule="auto"/>
        <w:ind w:left="-720" w:right="-720" w:firstLine="0"/>
        <w:rPr>
          <w:rFonts w:ascii="Calibri" w:cs="Calibri" w:eastAsia="Calibri" w:hAnsi="Calibri"/>
          <w:color w:val="595959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rtl w:val="0"/>
        </w:rPr>
        <w:t xml:space="preserve">Don’t forget to submit! </w:t>
      </w:r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Visit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color w:val="70ad47"/>
            <w:u w:val="single"/>
            <w:rtl w:val="0"/>
          </w:rPr>
          <w:t xml:space="preserve">tnachieves.org/community-service/submit-cs-hours/</w:t>
        </w:r>
      </w:hyperlink>
      <w:r w:rsidDel="00000000" w:rsidR="00000000" w:rsidRPr="00000000">
        <w:rPr>
          <w:rFonts w:ascii="Calibri" w:cs="Calibri" w:eastAsia="Calibri" w:hAnsi="Calibri"/>
          <w:color w:val="595959"/>
          <w:rtl w:val="0"/>
        </w:rPr>
        <w:t xml:space="preserve"> and complete the form entirely.</w:t>
      </w:r>
    </w:p>
    <w:tbl>
      <w:tblPr>
        <w:tblStyle w:val="Table2"/>
        <w:tblW w:w="10785.0" w:type="dxa"/>
        <w:jc w:val="center"/>
        <w:tblLayout w:type="fixed"/>
        <w:tblLook w:val="04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277.96875" w:hRule="atLeast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0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Sportsman's Resort</w:t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rtl w:val="0"/>
              </w:rPr>
              <w:t xml:space="preserve">Environmental Conservation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  <w:color w:val="595959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Candace Curlin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sportsmansresort@reelfootlake.com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(731) 253-6581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or visit in person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76bc2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https://reelfootlake.com/about/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Sportsman’s Resort is a family-owned and operated resort on Reelfoot Lake.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Volunteers are needed for yard work, general cleaning and grounds maintenance work.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shd w:fill="76bc21" w:val="clear"/>
          </w:tcPr>
          <w:p w:rsidR="00000000" w:rsidDel="00000000" w:rsidP="00000000" w:rsidRDefault="00000000" w:rsidRPr="00000000" w14:paraId="00000018">
            <w:pPr>
              <w:spacing w:line="240" w:lineRule="auto"/>
              <w:ind w:left="0" w:right="-120" w:firstLine="0"/>
              <w:rPr>
                <w:rFonts w:ascii="Calibri" w:cs="Calibri" w:eastAsia="Calibri" w:hAnsi="Calibri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Margaret Newton Elementary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Point of Contact: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Gamble Snyder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Email: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gamble.snyder@lcfalcons.net</w:t>
              </w:r>
            </w:hyperlink>
            <w:hyperlink r:id="rId1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Phone Number: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 (731) 253-7253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Best way to sign up: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Call or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after="160" w:line="240" w:lineRule="auto"/>
              <w:ind w:left="720" w:right="-1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Website: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76bc21"/>
                  <w:u w:val="single"/>
                  <w:rtl w:val="0"/>
                </w:rPr>
                <w:t xml:space="preserve">https://mnes.lcfalcons.net/en-US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60" w:line="240" w:lineRule="auto"/>
              <w:ind w:left="0" w:right="-120" w:firstLine="0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rtl w:val="0"/>
              </w:rPr>
              <w:t xml:space="preserve">Description: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595959"/>
                <w:rtl w:val="0"/>
              </w:rPr>
              <w:t xml:space="preserve">The mission of Margaret Newton Elementary School is to provide for all students a safe, nurturing, student-centered learning environment. Volunteers are needed to read to students, assist students with handwriting, assist teachers with activities, run office errands within the building, etc.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spacing w:line="240" w:lineRule="auto"/>
              <w:ind w:left="90" w:right="-120" w:firstLine="0"/>
              <w:rPr>
                <w:rFonts w:ascii="Calibri" w:cs="Calibri" w:eastAsia="Calibri" w:hAnsi="Calibri"/>
                <w:b w:val="1"/>
                <w:i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ind w:left="0" w:right="-720" w:firstLine="0"/>
        <w:rPr/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spacing w:after="160" w:line="240" w:lineRule="auto"/>
      <w:ind w:left="0" w:right="-120" w:firstLine="0"/>
      <w:rPr>
        <w:rFonts w:ascii="Calibri" w:cs="Calibri" w:eastAsia="Calibri" w:hAnsi="Calibri"/>
        <w:b w:val="1"/>
        <w:i w:val="1"/>
        <w:color w:val="595959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242630" y="3242790"/>
                        <a:ext cx="8206740" cy="107442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-1138237</wp:posOffset>
              </wp:positionH>
              <wp:positionV relativeFrom="paragraph">
                <wp:posOffset>-457199</wp:posOffset>
              </wp:positionV>
              <wp:extent cx="8216265" cy="108394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216265" cy="10839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2656275" y="1427125"/>
                        <a:ext cx="2905500" cy="554100"/>
                      </a:xfrm>
                      <a:prstGeom prst="rect">
                        <a:avLst/>
                      </a:prstGeom>
                      <a:solidFill>
                        <a:srgbClr val="76BC2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Lake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County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2886075</wp:posOffset>
              </wp:positionH>
              <wp:positionV relativeFrom="paragraph">
                <wp:posOffset>-266699</wp:posOffset>
              </wp:positionV>
              <wp:extent cx="3630168" cy="70947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30168" cy="7094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-438149</wp:posOffset>
          </wp:positionH>
          <wp:positionV relativeFrom="paragraph">
            <wp:posOffset>-276224</wp:posOffset>
          </wp:positionV>
          <wp:extent cx="2626995" cy="908685"/>
          <wp:effectExtent b="0" l="0" r="0" t="0"/>
          <wp:wrapNone/>
          <wp:docPr descr="Logo&#10;&#10;Description automatically generated" id="3" name="image3.png"/>
          <a:graphic>
            <a:graphicData uri="http://schemas.openxmlformats.org/drawingml/2006/picture">
              <pic:pic>
                <pic:nvPicPr>
                  <pic:cNvPr descr="Logo&#10;&#10;Description automatically generated"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6995" cy="9086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59595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nes.lcfalcons.net/en-US" TargetMode="External"/><Relationship Id="rId10" Type="http://schemas.openxmlformats.org/officeDocument/2006/relationships/hyperlink" Target="mailto:gamble.snyder@lcfalcons.net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amble.snyder@lcfalcons.ne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nachieves.org/community-service/submit-cs-hours/" TargetMode="External"/><Relationship Id="rId7" Type="http://schemas.openxmlformats.org/officeDocument/2006/relationships/hyperlink" Target="mailto:sportsmansresort@reelfootlake.com" TargetMode="External"/><Relationship Id="rId8" Type="http://schemas.openxmlformats.org/officeDocument/2006/relationships/hyperlink" Target="https://reelfootlake.com/abou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