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90" w:right="-720" w:firstLine="0"/>
        <w:rPr>
          <w:rFonts w:ascii="Calibri" w:cs="Calibri" w:eastAsia="Calibri" w:hAnsi="Calibri"/>
          <w:b w:val="1"/>
          <w:color w:val="595959"/>
          <w:sz w:val="24"/>
          <w:szCs w:val="24"/>
        </w:rPr>
      </w:pPr>
      <w:r w:rsidDel="00000000" w:rsidR="00000000" w:rsidRPr="00000000">
        <w:rPr>
          <w:rtl w:val="0"/>
        </w:rPr>
      </w:r>
    </w:p>
    <w:p w:rsidR="00000000" w:rsidDel="00000000" w:rsidP="00000000" w:rsidRDefault="00000000" w:rsidRPr="00000000" w14:paraId="00000002">
      <w:pPr>
        <w:spacing w:after="160" w:line="259" w:lineRule="auto"/>
        <w:ind w:left="-720" w:right="-720" w:firstLine="0"/>
        <w:rPr>
          <w:rFonts w:ascii="Calibri" w:cs="Calibri" w:eastAsia="Calibri" w:hAnsi="Calibri"/>
        </w:rPr>
      </w:pPr>
      <w:r w:rsidDel="00000000" w:rsidR="00000000" w:rsidRPr="00000000">
        <w:rPr>
          <w:rFonts w:ascii="Calibri" w:cs="Calibri" w:eastAsia="Calibri" w:hAnsi="Calibri"/>
          <w:b w:val="1"/>
          <w:color w:val="595959"/>
          <w:sz w:val="24"/>
          <w:szCs w:val="24"/>
          <w:rtl w:val="0"/>
        </w:rPr>
        <w:t xml:space="preserve">Students are required to submit 8 hours of community service each semester! </w:t>
      </w:r>
      <w:r w:rsidDel="00000000" w:rsidR="00000000" w:rsidRPr="00000000">
        <w:rPr>
          <w:rFonts w:ascii="Calibri" w:cs="Calibri" w:eastAsia="Calibri" w:hAnsi="Calibri"/>
          <w:rtl w:val="0"/>
        </w:rPr>
        <w:t xml:space="preserve">Community service is a way to give back to your community, become involved and learn more about potential careers. It is also a great way to meet new people and learn about your community. Below you will find opportunities in your local community!</w:t>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00"/>
        <w:gridCol w:w="4760"/>
        <w:gridCol w:w="3440"/>
        <w:tblGridChange w:id="0">
          <w:tblGrid>
            <w:gridCol w:w="2600"/>
            <w:gridCol w:w="4760"/>
            <w:gridCol w:w="3440"/>
          </w:tblGrid>
        </w:tblGridChange>
      </w:tblGrid>
      <w:tr>
        <w:trPr>
          <w:cantSplit w:val="0"/>
          <w:trHeight w:val="232.96875" w:hRule="atLeast"/>
          <w:tblHeader w:val="0"/>
        </w:trPr>
        <w:tc>
          <w:tcPr>
            <w:tcBorders>
              <w:bottom w:color="76bc21" w:space="0" w:sz="12" w:val="single"/>
            </w:tcBorders>
            <w:shd w:fill="auto" w:val="clear"/>
            <w:vAlign w:val="center"/>
          </w:tcPr>
          <w:p w:rsidR="00000000" w:rsidDel="00000000" w:rsidP="00000000" w:rsidRDefault="00000000" w:rsidRPr="00000000" w14:paraId="00000003">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Semester/Trimester</w:t>
            </w:r>
          </w:p>
        </w:tc>
        <w:tc>
          <w:tcPr>
            <w:tcBorders>
              <w:bottom w:color="76bc21" w:space="0" w:sz="12" w:val="single"/>
            </w:tcBorders>
            <w:shd w:fill="auto" w:val="clear"/>
            <w:vAlign w:val="center"/>
          </w:tcPr>
          <w:p w:rsidR="00000000" w:rsidDel="00000000" w:rsidP="00000000" w:rsidRDefault="00000000" w:rsidRPr="00000000" w14:paraId="00000004">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Deadline</w:t>
            </w:r>
          </w:p>
        </w:tc>
        <w:tc>
          <w:tcPr>
            <w:tcBorders>
              <w:bottom w:color="76bc21" w:space="0" w:sz="12" w:val="single"/>
            </w:tcBorders>
            <w:shd w:fill="auto" w:val="clear"/>
            <w:vAlign w:val="center"/>
          </w:tcPr>
          <w:p w:rsidR="00000000" w:rsidDel="00000000" w:rsidP="00000000" w:rsidRDefault="00000000" w:rsidRPr="00000000" w14:paraId="00000005">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Timeframe for Completion</w:t>
            </w:r>
          </w:p>
        </w:tc>
      </w:tr>
      <w:tr>
        <w:trPr>
          <w:cantSplit w:val="0"/>
          <w:trHeight w:val="360" w:hRule="atLeast"/>
          <w:tblHeader w:val="0"/>
        </w:trPr>
        <w:tc>
          <w:tcPr>
            <w:tcBorders>
              <w:top w:color="808080" w:space="0" w:sz="8" w:val="single"/>
              <w:bottom w:color="808080" w:space="0" w:sz="8" w:val="single"/>
            </w:tcBorders>
            <w:shd w:fill="f2f2f2" w:val="clear"/>
            <w:vAlign w:val="center"/>
          </w:tcPr>
          <w:p w:rsidR="00000000" w:rsidDel="00000000" w:rsidP="00000000" w:rsidRDefault="00000000" w:rsidRPr="00000000" w14:paraId="00000006">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Summer 2023</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7">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April 3, 2023 by 11:59 PM CT</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8">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2022-April 3, 2023</w:t>
            </w:r>
          </w:p>
        </w:tc>
      </w:tr>
      <w:tr>
        <w:trPr>
          <w:cantSplit w:val="0"/>
          <w:trHeight w:val="360" w:hRule="atLeast"/>
          <w:tblHeader w:val="0"/>
        </w:trPr>
        <w:tc>
          <w:tcPr>
            <w:tcBorders>
              <w:top w:color="808080" w:space="0" w:sz="8" w:val="single"/>
              <w:bottom w:color="808080" w:space="0" w:sz="8" w:val="single"/>
            </w:tcBorders>
            <w:shd w:fill="auto" w:val="clear"/>
          </w:tcPr>
          <w:p w:rsidR="00000000" w:rsidDel="00000000" w:rsidP="00000000" w:rsidRDefault="00000000" w:rsidRPr="00000000" w14:paraId="00000009">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Fall 2023</w:t>
            </w:r>
          </w:p>
        </w:tc>
        <w:tc>
          <w:tcPr>
            <w:tcBorders>
              <w:top w:color="808080" w:space="0" w:sz="8" w:val="single"/>
              <w:bottom w:color="808080" w:space="0" w:sz="8" w:val="single"/>
            </w:tcBorders>
            <w:shd w:fill="auto" w:val="clear"/>
          </w:tcPr>
          <w:p w:rsidR="00000000" w:rsidDel="00000000" w:rsidP="00000000" w:rsidRDefault="00000000" w:rsidRPr="00000000" w14:paraId="0000000A">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5, 2023 by 11:59 PM CT</w:t>
            </w:r>
          </w:p>
        </w:tc>
        <w:tc>
          <w:tcPr>
            <w:tcBorders>
              <w:top w:color="808080" w:space="0" w:sz="8" w:val="single"/>
              <w:bottom w:color="808080" w:space="0" w:sz="8" w:val="single"/>
            </w:tcBorders>
            <w:shd w:fill="auto" w:val="clear"/>
          </w:tcPr>
          <w:p w:rsidR="00000000" w:rsidDel="00000000" w:rsidP="00000000" w:rsidRDefault="00000000" w:rsidRPr="00000000" w14:paraId="0000000B">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2022-July 5, 2023</w:t>
            </w:r>
          </w:p>
        </w:tc>
      </w:tr>
      <w:tr>
        <w:trPr>
          <w:cantSplit w:val="0"/>
          <w:trHeight w:val="360" w:hRule="atLeast"/>
          <w:tblHeader w:val="0"/>
        </w:trPr>
        <w:tc>
          <w:tcPr>
            <w:tcBorders>
              <w:top w:color="808080" w:space="0" w:sz="8" w:val="single"/>
              <w:bottom w:color="76bc21" w:space="0" w:sz="12" w:val="single"/>
            </w:tcBorders>
            <w:shd w:fill="f2f2f2" w:val="clear"/>
          </w:tcPr>
          <w:p w:rsidR="00000000" w:rsidDel="00000000" w:rsidP="00000000" w:rsidRDefault="00000000" w:rsidRPr="00000000" w14:paraId="0000000C">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Spring 2024</w:t>
            </w:r>
          </w:p>
        </w:tc>
        <w:tc>
          <w:tcPr>
            <w:tcBorders>
              <w:top w:color="808080" w:space="0" w:sz="8" w:val="single"/>
              <w:bottom w:color="76bc21" w:space="0" w:sz="12" w:val="single"/>
            </w:tcBorders>
            <w:shd w:fill="f2f2f2" w:val="clear"/>
          </w:tcPr>
          <w:p w:rsidR="00000000" w:rsidDel="00000000" w:rsidP="00000000" w:rsidRDefault="00000000" w:rsidRPr="00000000" w14:paraId="0000000D">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December 1, 2023 by 11:59 PM CT</w:t>
            </w:r>
          </w:p>
        </w:tc>
        <w:tc>
          <w:tcPr>
            <w:tcBorders>
              <w:top w:color="808080" w:space="0" w:sz="8" w:val="single"/>
              <w:bottom w:color="76bc21" w:space="0" w:sz="12" w:val="single"/>
            </w:tcBorders>
            <w:shd w:fill="f2f2f2" w:val="clear"/>
          </w:tcPr>
          <w:p w:rsidR="00000000" w:rsidDel="00000000" w:rsidP="00000000" w:rsidRDefault="00000000" w:rsidRPr="00000000" w14:paraId="0000000E">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6, 2023-December 1, 2023</w:t>
            </w:r>
          </w:p>
        </w:tc>
      </w:tr>
    </w:tbl>
    <w:p w:rsidR="00000000" w:rsidDel="00000000" w:rsidP="00000000" w:rsidRDefault="00000000" w:rsidRPr="00000000" w14:paraId="0000000F">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Don’t forget to submit! </w:t>
      </w:r>
      <w:r w:rsidDel="00000000" w:rsidR="00000000" w:rsidRPr="00000000">
        <w:rPr>
          <w:rFonts w:ascii="Calibri" w:cs="Calibri" w:eastAsia="Calibri" w:hAnsi="Calibri"/>
          <w:color w:val="595959"/>
          <w:rtl w:val="0"/>
        </w:rPr>
        <w:t xml:space="preserve">Visit </w:t>
      </w:r>
      <w:hyperlink r:id="rId6">
        <w:r w:rsidDel="00000000" w:rsidR="00000000" w:rsidRPr="00000000">
          <w:rPr>
            <w:rFonts w:ascii="Calibri" w:cs="Calibri" w:eastAsia="Calibri" w:hAnsi="Calibri"/>
            <w:b w:val="1"/>
            <w:color w:val="70ad47"/>
            <w:u w:val="single"/>
            <w:rtl w:val="0"/>
          </w:rPr>
          <w:t xml:space="preserve">tnachieves.org/community-service/submit-cs-hours/</w:t>
        </w:r>
      </w:hyperlink>
      <w:r w:rsidDel="00000000" w:rsidR="00000000" w:rsidRPr="00000000">
        <w:rPr>
          <w:rFonts w:ascii="Calibri" w:cs="Calibri" w:eastAsia="Calibri" w:hAnsi="Calibri"/>
          <w:color w:val="595959"/>
          <w:rtl w:val="0"/>
        </w:rPr>
        <w:t xml:space="preserve"> and complete the form entirely.</w:t>
      </w:r>
    </w:p>
    <w:tbl>
      <w:tblPr>
        <w:tblStyle w:val="Table2"/>
        <w:tblW w:w="10785.0" w:type="dxa"/>
        <w:jc w:val="center"/>
        <w:tblLayout w:type="fixed"/>
        <w:tblLook w:val="0400"/>
      </w:tblPr>
      <w:tblGrid>
        <w:gridCol w:w="10785"/>
        <w:tblGridChange w:id="0">
          <w:tblGrid>
            <w:gridCol w:w="10785"/>
          </w:tblGrid>
        </w:tblGridChange>
      </w:tblGrid>
      <w:tr>
        <w:trPr>
          <w:cantSplit w:val="0"/>
          <w:trHeight w:val="277.96875" w:hRule="atLeast"/>
          <w:tblHeader w:val="0"/>
        </w:trPr>
        <w:tc>
          <w:tcPr>
            <w:tcBorders>
              <w:bottom w:color="000000" w:space="0" w:sz="0" w:val="nil"/>
            </w:tcBorders>
            <w:shd w:fill="76bc21" w:val="clear"/>
          </w:tcPr>
          <w:p w:rsidR="00000000" w:rsidDel="00000000" w:rsidP="00000000" w:rsidRDefault="00000000" w:rsidRPr="00000000" w14:paraId="00000010">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Second Harvest Food Bank </w:t>
            </w:r>
          </w:p>
        </w:tc>
      </w:tr>
      <w:tr>
        <w:trPr>
          <w:cantSplit w:val="0"/>
          <w:trHeight w:val="2655" w:hRule="atLeast"/>
          <w:tblHeader w:val="0"/>
        </w:trPr>
        <w:tc>
          <w:tcPr>
            <w:tcBorders>
              <w:top w:color="000000" w:space="0" w:sz="0" w:val="nil"/>
            </w:tcBorders>
          </w:tcPr>
          <w:p w:rsidR="00000000" w:rsidDel="00000000" w:rsidP="00000000" w:rsidRDefault="00000000" w:rsidRPr="00000000" w14:paraId="00000011">
            <w:pPr>
              <w:spacing w:line="240" w:lineRule="auto"/>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Food Insecurity</w:t>
            </w:r>
          </w:p>
          <w:p w:rsidR="00000000" w:rsidDel="00000000" w:rsidP="00000000" w:rsidRDefault="00000000" w:rsidRPr="00000000" w14:paraId="00000012">
            <w:pPr>
              <w:numPr>
                <w:ilvl w:val="0"/>
                <w:numId w:val="3"/>
              </w:numPr>
              <w:spacing w:line="240" w:lineRule="auto"/>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Brittany Shultz</w:t>
            </w:r>
          </w:p>
          <w:p w:rsidR="00000000" w:rsidDel="00000000" w:rsidP="00000000" w:rsidRDefault="00000000" w:rsidRPr="00000000" w14:paraId="00000013">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rtl w:val="0"/>
              </w:rPr>
              <w:t xml:space="preserve"> </w:t>
            </w:r>
            <w:hyperlink r:id="rId7">
              <w:r w:rsidDel="00000000" w:rsidR="00000000" w:rsidRPr="00000000">
                <w:rPr>
                  <w:rFonts w:ascii="Calibri" w:cs="Calibri" w:eastAsia="Calibri" w:hAnsi="Calibri"/>
                  <w:color w:val="76bc21"/>
                  <w:u w:val="single"/>
                  <w:rtl w:val="0"/>
                </w:rPr>
                <w:t xml:space="preserve">brittany@secondharvestetn.org</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14">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243-8213</w:t>
            </w:r>
          </w:p>
          <w:p w:rsidR="00000000" w:rsidDel="00000000" w:rsidP="00000000" w:rsidRDefault="00000000" w:rsidRPr="00000000" w14:paraId="00000015">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Website, or Phone Number </w:t>
            </w:r>
          </w:p>
          <w:p w:rsidR="00000000" w:rsidDel="00000000" w:rsidP="00000000" w:rsidRDefault="00000000" w:rsidRPr="00000000" w14:paraId="00000016">
            <w:pPr>
              <w:numPr>
                <w:ilvl w:val="0"/>
                <w:numId w:val="3"/>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8">
              <w:r w:rsidDel="00000000" w:rsidR="00000000" w:rsidRPr="00000000">
                <w:rPr>
                  <w:rFonts w:ascii="Calibri" w:cs="Calibri" w:eastAsia="Calibri" w:hAnsi="Calibri"/>
                  <w:color w:val="76bc21"/>
                  <w:u w:val="single"/>
                  <w:rtl w:val="0"/>
                </w:rPr>
                <w:t xml:space="preserve">https://secondharvestetn.org/</w:t>
              </w:r>
            </w:hyperlink>
            <w:r w:rsidDel="00000000" w:rsidR="00000000" w:rsidRPr="00000000">
              <w:rPr>
                <w:rtl w:val="0"/>
              </w:rPr>
            </w:r>
          </w:p>
          <w:p w:rsidR="00000000" w:rsidDel="00000000" w:rsidP="00000000" w:rsidRDefault="00000000" w:rsidRPr="00000000" w14:paraId="00000017">
            <w:pPr>
              <w:spacing w:after="160" w:line="240" w:lineRule="auto"/>
              <w:ind w:left="0" w:right="-120" w:firstLine="0"/>
              <w:rPr>
                <w:rFonts w:ascii="Calibri" w:cs="Calibri" w:eastAsia="Calibri" w:hAnsi="Calibri"/>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Second Harvest Food Bank of East TN offers multiple opportunities to serve and feed the community! At the food bank, we have warehouse shifts where volunteers will sort donations, pack boxes and sort mobile distributions. Volunteers will have the chance to get the food out to those who need it! There are opportunities to ride along and help rescue food from the landfills with our Food Rescue Team, and more! We run on volunteer power and need help every day.</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18">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Best Friends Sanctuary</w:t>
            </w:r>
          </w:p>
        </w:tc>
      </w:tr>
      <w:tr>
        <w:trPr>
          <w:cantSplit w:val="0"/>
          <w:tblHeader w:val="0"/>
        </w:trPr>
        <w:tc>
          <w:tcPr>
            <w:tcBorders>
              <w:top w:color="000000" w:space="0" w:sz="0" w:val="nil"/>
            </w:tcBorders>
          </w:tcPr>
          <w:p w:rsidR="00000000" w:rsidDel="00000000" w:rsidP="00000000" w:rsidRDefault="00000000" w:rsidRPr="00000000" w14:paraId="00000019">
            <w:pPr>
              <w:spacing w:line="240" w:lineRule="auto"/>
              <w:ind w:left="9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Animal Welfare</w:t>
            </w:r>
            <w:r w:rsidDel="00000000" w:rsidR="00000000" w:rsidRPr="00000000">
              <w:rPr>
                <w:rtl w:val="0"/>
              </w:rPr>
            </w:r>
          </w:p>
          <w:p w:rsidR="00000000" w:rsidDel="00000000" w:rsidP="00000000" w:rsidRDefault="00000000" w:rsidRPr="00000000" w14:paraId="0000001A">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9">
              <w:r w:rsidDel="00000000" w:rsidR="00000000" w:rsidRPr="00000000">
                <w:rPr>
                  <w:rFonts w:ascii="Calibri" w:cs="Calibri" w:eastAsia="Calibri" w:hAnsi="Calibri"/>
                  <w:color w:val="76bc21"/>
                  <w:u w:val="single"/>
                  <w:rtl w:val="0"/>
                </w:rPr>
                <w:t xml:space="preserve">duncan4@twlakes.net</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1B">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839-6806</w:t>
            </w:r>
          </w:p>
          <w:p w:rsidR="00000000" w:rsidDel="00000000" w:rsidP="00000000" w:rsidRDefault="00000000" w:rsidRPr="00000000" w14:paraId="0000001C">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w:t>
            </w:r>
          </w:p>
          <w:p w:rsidR="00000000" w:rsidDel="00000000" w:rsidP="00000000" w:rsidRDefault="00000000" w:rsidRPr="00000000" w14:paraId="0000001D">
            <w:pPr>
              <w:spacing w:line="24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1E">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Our volunteers are the backbone and heart of Best Friends and without them, we could not function. The dogs need cleaning, feeding, walking several times a day, 7 days a week, 365 days a year. Without our loving, dedicated volunteers this would not happen.</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1F">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Fentress County Historical Society and Museum</w:t>
              <w:tab/>
              <w:t xml:space="preserve">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0">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21">
            <w:pPr>
              <w:numPr>
                <w:ilvl w:val="0"/>
                <w:numId w:val="4"/>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Email: </w:t>
            </w:r>
            <w:hyperlink r:id="rId10">
              <w:r w:rsidDel="00000000" w:rsidR="00000000" w:rsidRPr="00000000">
                <w:rPr>
                  <w:rFonts w:ascii="Calibri" w:cs="Calibri" w:eastAsia="Calibri" w:hAnsi="Calibri"/>
                  <w:color w:val="76bc21"/>
                  <w:u w:val="single"/>
                  <w:rtl w:val="0"/>
                </w:rPr>
                <w:t xml:space="preserve">FentressCoHistory@gmail.com</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22">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 (</w:t>
            </w:r>
            <w:r w:rsidDel="00000000" w:rsidR="00000000" w:rsidRPr="00000000">
              <w:rPr>
                <w:rFonts w:ascii="Calibri" w:cs="Calibri" w:eastAsia="Calibri" w:hAnsi="Calibri"/>
                <w:color w:val="595959"/>
                <w:rtl w:val="0"/>
              </w:rPr>
              <w:t xml:space="preserve">931) 879-4333</w:t>
            </w:r>
          </w:p>
          <w:p w:rsidR="00000000" w:rsidDel="00000000" w:rsidP="00000000" w:rsidRDefault="00000000" w:rsidRPr="00000000" w14:paraId="00000023">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 or Email</w:t>
            </w:r>
          </w:p>
          <w:p w:rsidR="00000000" w:rsidDel="00000000" w:rsidP="00000000" w:rsidRDefault="00000000" w:rsidRPr="00000000" w14:paraId="00000024">
            <w:pPr>
              <w:numPr>
                <w:ilvl w:val="0"/>
                <w:numId w:val="4"/>
              </w:numPr>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rtl w:val="0"/>
              </w:rPr>
              <w:t xml:space="preserve"> </w:t>
            </w:r>
            <w:hyperlink r:id="rId11">
              <w:r w:rsidDel="00000000" w:rsidR="00000000" w:rsidRPr="00000000">
                <w:rPr>
                  <w:rFonts w:ascii="Calibri" w:cs="Calibri" w:eastAsia="Calibri" w:hAnsi="Calibri"/>
                  <w:color w:val="76bc21"/>
                  <w:u w:val="single"/>
                  <w:rtl w:val="0"/>
                </w:rPr>
                <w:t xml:space="preserve">https://fentresscohistory.com/</w:t>
              </w:r>
            </w:hyperlink>
            <w:r w:rsidDel="00000000" w:rsidR="00000000" w:rsidRPr="00000000">
              <w:rPr>
                <w:rtl w:val="0"/>
              </w:rPr>
            </w:r>
          </w:p>
          <w:p w:rsidR="00000000" w:rsidDel="00000000" w:rsidP="00000000" w:rsidRDefault="00000000" w:rsidRPr="00000000" w14:paraId="00000025">
            <w:pPr>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26">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Collecting and preserving and sharing the history and heritage of Fentress County since 1968, the Fentress County Historical Society and Museum is operated by volunteers.</w:t>
            </w:r>
          </w:p>
          <w:p w:rsidR="00000000" w:rsidDel="00000000" w:rsidP="00000000" w:rsidRDefault="00000000" w:rsidRPr="00000000" w14:paraId="00000027">
            <w:pPr>
              <w:spacing w:after="16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28">
            <w:pPr>
              <w:spacing w:after="160" w:lineRule="auto"/>
              <w:ind w:left="0" w:right="-120" w:firstLine="0"/>
              <w:rPr>
                <w:rFonts w:ascii="Calibri" w:cs="Calibri" w:eastAsia="Calibri" w:hAnsi="Calibri"/>
                <w:color w:val="595959"/>
              </w:rPr>
            </w:pPr>
            <w:r w:rsidDel="00000000" w:rsidR="00000000" w:rsidRPr="00000000">
              <w:rPr>
                <w:rtl w:val="0"/>
              </w:rPr>
            </w:r>
          </w:p>
        </w:tc>
      </w:tr>
      <w:tr>
        <w:trPr>
          <w:cantSplit w:val="0"/>
          <w:tblHeader w:val="0"/>
        </w:trPr>
        <w:tc>
          <w:tcPr>
            <w:shd w:fill="76bc21" w:val="clear"/>
          </w:tcPr>
          <w:p w:rsidR="00000000" w:rsidDel="00000000" w:rsidP="00000000" w:rsidRDefault="00000000" w:rsidRPr="00000000" w14:paraId="00000029">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The Hope Chest </w:t>
            </w:r>
            <w:r w:rsidDel="00000000" w:rsidR="00000000" w:rsidRPr="00000000">
              <w:rPr>
                <w:rtl w:val="0"/>
              </w:rPr>
            </w:r>
          </w:p>
        </w:tc>
      </w:tr>
      <w:tr>
        <w:trPr>
          <w:cantSplit w:val="0"/>
          <w:tblHeader w:val="0"/>
        </w:trPr>
        <w:tc>
          <w:tcPr/>
          <w:p w:rsidR="00000000" w:rsidDel="00000000" w:rsidP="00000000" w:rsidRDefault="00000000" w:rsidRPr="00000000" w14:paraId="0000002A">
            <w:pPr>
              <w:spacing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2B">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2">
              <w:r w:rsidDel="00000000" w:rsidR="00000000" w:rsidRPr="00000000">
                <w:rPr>
                  <w:rFonts w:ascii="Calibri" w:cs="Calibri" w:eastAsia="Calibri" w:hAnsi="Calibri"/>
                  <w:color w:val="76bc21"/>
                  <w:u w:val="single"/>
                  <w:rtl w:val="0"/>
                </w:rPr>
                <w:t xml:space="preserve">info@fentresshopefoundation.com</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2C">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871-6344</w:t>
            </w:r>
          </w:p>
          <w:p w:rsidR="00000000" w:rsidDel="00000000" w:rsidP="00000000" w:rsidRDefault="00000000" w:rsidRPr="00000000" w14:paraId="0000002D">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2E">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assist in various tasks around the non-profit thrift store.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F">
            <w:pPr>
              <w:spacing w:after="160" w:line="240" w:lineRule="auto"/>
              <w:ind w:left="0" w:right="-120" w:firstLine="0"/>
              <w:rPr>
                <w:rFonts w:ascii="Calibri" w:cs="Calibri" w:eastAsia="Calibri" w:hAnsi="Calibri"/>
                <w:i w:val="1"/>
                <w:color w:val="595959"/>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0">
            <w:pPr>
              <w:spacing w:after="160" w:lineRule="auto"/>
              <w:ind w:left="0" w:right="-120" w:firstLine="0"/>
              <w:rPr>
                <w:rFonts w:ascii="Calibri" w:cs="Calibri" w:eastAsia="Calibri" w:hAnsi="Calibri"/>
                <w:i w:val="1"/>
                <w:color w:val="595959"/>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1">
            <w:pPr>
              <w:spacing w:after="160" w:lineRule="auto"/>
              <w:ind w:left="0" w:right="-120" w:firstLine="0"/>
              <w:rPr>
                <w:rFonts w:ascii="Calibri" w:cs="Calibri" w:eastAsia="Calibri" w:hAnsi="Calibri"/>
                <w:i w:val="1"/>
                <w:color w:val="595959"/>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2">
            <w:pPr>
              <w:spacing w:after="160" w:lineRule="auto"/>
              <w:ind w:left="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3">
            <w:pPr>
              <w:spacing w:after="160" w:lineRule="auto"/>
              <w:ind w:left="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4">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5">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6">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7">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8">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9">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A">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B">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bl>
    <w:p w:rsidR="00000000" w:rsidDel="00000000" w:rsidP="00000000" w:rsidRDefault="00000000" w:rsidRPr="00000000" w14:paraId="0000003C">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3D">
      <w:pPr>
        <w:spacing w:line="240"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3E">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3F">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0">
      <w:pPr>
        <w:ind w:left="90" w:right="-720" w:firstLine="0"/>
        <w:rPr/>
      </w:pPr>
      <w:r w:rsidDel="00000000" w:rsidR="00000000" w:rsidRPr="00000000">
        <w:rPr>
          <w:rtl w:val="0"/>
        </w:rPr>
      </w:r>
    </w:p>
    <w:sectPr>
      <w:headerReference r:id="rId13" w:type="default"/>
      <w:headerReference r:id="rId14" w:type="first"/>
      <w:footerReference r:id="rId1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
              <a:graphic>
                <a:graphicData uri="http://schemas.microsoft.com/office/word/2010/wordprocessingShape">
                  <wps:wsp>
                    <wps:cNvSpPr/>
                    <wps:cNvPr id="2" name="Shape 2"/>
                    <wps:spPr>
                      <a:xfrm>
                        <a:off x="1242630" y="3242790"/>
                        <a:ext cx="8206740" cy="1074420"/>
                      </a:xfrm>
                      <a:prstGeom prst="rect">
                        <a:avLst/>
                      </a:prstGeom>
                      <a:solidFill>
                        <a:srgbClr val="76BC21"/>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216265" cy="108394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
              <a:graphic>
                <a:graphicData uri="http://schemas.microsoft.com/office/word/2010/wordprocessingShape">
                  <wps:wsp>
                    <wps:cNvSpPr txBox="1"/>
                    <wps:cNvPr id="3" name="Shape 3"/>
                    <wps:spPr>
                      <a:xfrm>
                        <a:off x="2656275" y="1427125"/>
                        <a:ext cx="2905500" cy="554100"/>
                      </a:xfrm>
                      <a:prstGeom prst="rect">
                        <a:avLst/>
                      </a:prstGeom>
                      <a:solidFill>
                        <a:srgbClr val="76BC2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Fentress </w:t>
                          </w:r>
                          <w:r w:rsidDel="00000000" w:rsidR="00000000" w:rsidRPr="00000000">
                            <w:rPr>
                              <w:rFonts w:ascii="Calibri" w:cs="Calibri" w:eastAsia="Calibri" w:hAnsi="Calibri"/>
                              <w:b w:val="1"/>
                              <w:i w:val="0"/>
                              <w:smallCaps w:val="0"/>
                              <w:strike w:val="0"/>
                              <w:color w:val="ffffff"/>
                              <w:sz w:val="48"/>
                              <w:vertAlign w:val="baseline"/>
                            </w:rPr>
                            <w:t xml:space="preserve">County</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630168" cy="7094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-276224</wp:posOffset>
          </wp:positionV>
          <wp:extent cx="2626995" cy="908685"/>
          <wp:effectExtent b="0" l="0" r="0" t="0"/>
          <wp:wrapNone/>
          <wp:docPr descr="Logo&#10;&#10;Description automatically generated" id="3" name="image3.png"/>
          <a:graphic>
            <a:graphicData uri="http://schemas.openxmlformats.org/drawingml/2006/picture">
              <pic:pic>
                <pic:nvPicPr>
                  <pic:cNvPr descr="Logo&#10;&#10;Description automatically generated" id="0" name="image3.png"/>
                  <pic:cNvPicPr preferRelativeResize="0"/>
                </pic:nvPicPr>
                <pic:blipFill>
                  <a:blip r:embed="rId3"/>
                  <a:srcRect b="0" l="0" r="0" t="0"/>
                  <a:stretch>
                    <a:fillRect/>
                  </a:stretch>
                </pic:blipFill>
                <pic:spPr>
                  <a:xfrm>
                    <a:off x="0" y="0"/>
                    <a:ext cx="2626995" cy="908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59595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fentresscohistory.com/" TargetMode="External"/><Relationship Id="rId10" Type="http://schemas.openxmlformats.org/officeDocument/2006/relationships/hyperlink" Target="mailto:FentressCoHistory@gmail.com" TargetMode="External"/><Relationship Id="rId13" Type="http://schemas.openxmlformats.org/officeDocument/2006/relationships/header" Target="header1.xml"/><Relationship Id="rId12" Type="http://schemas.openxmlformats.org/officeDocument/2006/relationships/hyperlink" Target="mailto:info@fentresshopefoundation.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uncan4@twlakes.net" TargetMode="External"/><Relationship Id="rId15" Type="http://schemas.openxmlformats.org/officeDocument/2006/relationships/footer" Target="footer1.xm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tnachieves.org/community-service/submit-cs-hours/" TargetMode="External"/><Relationship Id="rId7" Type="http://schemas.openxmlformats.org/officeDocument/2006/relationships/hyperlink" Target="mailto:brittany@secondharvestetn.org" TargetMode="External"/><Relationship Id="rId8" Type="http://schemas.openxmlformats.org/officeDocument/2006/relationships/hyperlink" Target="https://secondharvestetn.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